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45E01ACD">
        <w:tblPrEx>
          <w:tblCellMar>
            <w:top w:w="0" w:type="dxa"/>
            <w:left w:w="108" w:type="dxa"/>
            <w:bottom w:w="0" w:type="dxa"/>
            <w:right w:w="108" w:type="dxa"/>
          </w:tblCellMar>
        </w:tblPrEx>
        <w:trPr>
          <w:trHeight w:val="699" w:hRule="atLeast"/>
        </w:trPr>
        <w:tc>
          <w:tcPr>
            <w:tcW w:w="9060" w:type="dxa"/>
          </w:tcPr>
          <w:p w14:paraId="4C4018E5">
            <w:pPr>
              <w:spacing w:after="0" w:line="240" w:lineRule="auto"/>
              <w:rPr>
                <w:rFonts w:hint="cs"/>
                <w:b/>
                <w:bCs/>
                <w:i/>
                <w:iCs/>
                <w:sz w:val="24"/>
                <w:szCs w:val="24"/>
                <w:rtl/>
                <w:lang w:val="en-US"/>
              </w:rPr>
            </w:pPr>
            <w:r>
              <w:rPr>
                <w:sz w:val="24"/>
                <w:szCs w:val="24"/>
                <w:lang w:val="en-US"/>
              </w:rPr>
              <w:t xml:space="preserve">Name of Higher Education Institution: </w:t>
            </w:r>
            <w:r>
              <w:rPr>
                <w:rFonts w:hint="default"/>
                <w:b/>
                <w:bCs/>
                <w:sz w:val="24"/>
                <w:szCs w:val="24"/>
                <w:lang w:val="en-US"/>
              </w:rPr>
              <w:t>Ferhat Abbas University Sétif 1</w:t>
            </w:r>
          </w:p>
          <w:p w14:paraId="284EA318">
            <w:pPr>
              <w:spacing w:after="0" w:line="240" w:lineRule="auto"/>
              <w:rPr>
                <w:rFonts w:hint="default"/>
                <w:sz w:val="28"/>
                <w:szCs w:val="28"/>
                <w:lang w:val="fr-FR"/>
              </w:rPr>
            </w:pPr>
            <w:r>
              <w:rPr>
                <w:sz w:val="24"/>
                <w:szCs w:val="24"/>
              </w:rPr>
              <w:t>Department:</w:t>
            </w:r>
            <w:r>
              <w:rPr>
                <w:rFonts w:hint="default"/>
                <w:sz w:val="24"/>
                <w:szCs w:val="24"/>
                <w:lang w:val="fr-FR"/>
              </w:rPr>
              <w:t xml:space="preserve"> </w:t>
            </w:r>
            <w:r>
              <w:rPr>
                <w:rFonts w:hint="default"/>
                <w:b/>
                <w:bCs/>
                <w:sz w:val="24"/>
                <w:szCs w:val="24"/>
                <w:lang w:val="fr-FR"/>
              </w:rPr>
              <w:t>Microbiology</w:t>
            </w:r>
          </w:p>
        </w:tc>
      </w:tr>
    </w:tbl>
    <w:p w14:paraId="50B8CF41"/>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14:paraId="6AEEA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shd w:val="clear" w:color="auto" w:fill="F1F1F1" w:themeFill="background1" w:themeFillShade="F2"/>
          </w:tcPr>
          <w:p w14:paraId="73B75D7E">
            <w:pPr>
              <w:spacing w:after="0" w:line="240" w:lineRule="auto"/>
              <w:jc w:val="center"/>
              <w:rPr>
                <w:b/>
                <w:bCs/>
                <w:sz w:val="28"/>
                <w:szCs w:val="28"/>
                <w:lang w:val="en-US"/>
              </w:rPr>
            </w:pPr>
            <w:r>
              <w:rPr>
                <w:b/>
                <w:bCs/>
                <w:sz w:val="28"/>
                <w:szCs w:val="28"/>
                <w:lang w:val="en-US"/>
              </w:rPr>
              <w:t>SYLLABUS OF MATTER</w:t>
            </w:r>
          </w:p>
          <w:p w14:paraId="346FEF54">
            <w:pPr>
              <w:spacing w:after="0" w:line="240" w:lineRule="auto"/>
              <w:jc w:val="center"/>
              <w:rPr>
                <w:b/>
                <w:bCs/>
                <w:lang w:val="en-US"/>
              </w:rPr>
            </w:pPr>
            <w:r>
              <w:rPr>
                <w:b/>
                <w:bCs/>
                <w:lang w:val="en-US"/>
              </w:rPr>
              <w:t>(To be published on the institution's website)</w:t>
            </w:r>
          </w:p>
        </w:tc>
      </w:tr>
      <w:tr w14:paraId="48804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14:paraId="6444A264">
            <w:pPr>
              <w:spacing w:after="0" w:line="240" w:lineRule="auto"/>
              <w:jc w:val="center"/>
              <w:rPr>
                <w:b/>
                <w:bCs/>
                <w:sz w:val="28"/>
                <w:szCs w:val="28"/>
                <w:lang w:val="en-US"/>
              </w:rPr>
            </w:pPr>
            <w:r>
              <w:rPr>
                <w:sz w:val="36"/>
                <w:szCs w:val="36"/>
                <w:lang w:val="en-US"/>
              </w:rPr>
              <w:t xml:space="preserve">Title of the </w:t>
            </w:r>
            <w:r>
              <w:rPr>
                <w:b/>
                <w:bCs/>
                <w:sz w:val="28"/>
                <w:szCs w:val="28"/>
                <w:lang w:val="en-US"/>
              </w:rPr>
              <w:t>MATTER</w:t>
            </w:r>
          </w:p>
          <w:p w14:paraId="646CCAEB">
            <w:pPr>
              <w:spacing w:after="0" w:line="240" w:lineRule="auto"/>
              <w:jc w:val="center"/>
              <w:rPr>
                <w:sz w:val="36"/>
                <w:szCs w:val="36"/>
                <w:lang w:val="en-US"/>
              </w:rPr>
            </w:pPr>
            <w:r>
              <w:rPr>
                <w:rFonts w:hint="default"/>
                <w:b/>
                <w:bCs/>
                <w:sz w:val="36"/>
                <w:szCs w:val="36"/>
                <w:lang w:val="en-US"/>
              </w:rPr>
              <w:t>Anti-infectious Immunity</w:t>
            </w:r>
          </w:p>
        </w:tc>
      </w:tr>
    </w:tbl>
    <w:p w14:paraId="30F3A595">
      <w:pPr>
        <w:rPr>
          <w:lang w:val="en-US"/>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3338"/>
        <w:gridCol w:w="948"/>
        <w:gridCol w:w="1412"/>
        <w:gridCol w:w="888"/>
        <w:gridCol w:w="1236"/>
      </w:tblGrid>
      <w:tr w14:paraId="2029C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4802" w:type="dxa"/>
            <w:gridSpan w:val="2"/>
            <w:vMerge w:val="restart"/>
            <w:shd w:val="clear" w:color="auto" w:fill="F1F1F1" w:themeFill="background1" w:themeFillShade="F2"/>
            <w:vAlign w:val="center"/>
          </w:tcPr>
          <w:p w14:paraId="61E57519">
            <w:pPr>
              <w:spacing w:after="0" w:line="240" w:lineRule="auto"/>
              <w:jc w:val="center"/>
              <w:rPr>
                <w:b w:val="0"/>
                <w:bCs w:val="0"/>
                <w:lang w:val="en-US"/>
              </w:rPr>
            </w:pPr>
            <w:r>
              <w:rPr>
                <w:b w:val="0"/>
                <w:bCs w:val="0"/>
                <w:sz w:val="32"/>
                <w:szCs w:val="32"/>
                <w:lang w:val="en-US"/>
              </w:rPr>
              <w:t>MASTER COURSE TEACHER</w:t>
            </w:r>
          </w:p>
        </w:tc>
        <w:tc>
          <w:tcPr>
            <w:tcW w:w="4484" w:type="dxa"/>
            <w:gridSpan w:val="4"/>
            <w:shd w:val="clear" w:color="auto" w:fill="F1F1F1" w:themeFill="background1" w:themeFillShade="F2"/>
            <w:vAlign w:val="center"/>
          </w:tcPr>
          <w:p w14:paraId="36269371">
            <w:pPr>
              <w:spacing w:after="0" w:line="240" w:lineRule="auto"/>
              <w:jc w:val="center"/>
              <w:rPr>
                <w:rStyle w:val="16"/>
                <w:i/>
                <w:iCs/>
                <w:lang w:val="en-US"/>
              </w:rPr>
            </w:pPr>
            <w:r>
              <w:rPr>
                <w:rStyle w:val="16"/>
                <w:i/>
                <w:iCs/>
                <w:lang w:val="en-US"/>
              </w:rPr>
              <w:t>Name and Surname of the teacher</w:t>
            </w:r>
          </w:p>
          <w:p w14:paraId="21A3AFDF">
            <w:pPr>
              <w:spacing w:after="0" w:line="240" w:lineRule="auto"/>
              <w:jc w:val="center"/>
              <w:rPr>
                <w:b/>
                <w:bCs/>
                <w:i/>
                <w:iCs/>
                <w:lang w:val="en-US"/>
              </w:rPr>
            </w:pPr>
            <w:r>
              <w:rPr>
                <w:rFonts w:hint="default" w:ascii="Segoe UI" w:hAnsi="Segoe UI" w:eastAsia="Segoe UI" w:cs="Segoe UI"/>
                <w:kern w:val="0"/>
                <w:sz w:val="22"/>
                <w:szCs w:val="22"/>
                <w:lang w:val="en-US" w:eastAsia="zh-CN" w:bidi="ar"/>
              </w:rPr>
              <w:t>Khenchouche Abdelhalim</w:t>
            </w:r>
          </w:p>
        </w:tc>
      </w:tr>
      <w:tr w14:paraId="6965C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2" w:type="dxa"/>
            <w:gridSpan w:val="2"/>
            <w:vMerge w:val="continue"/>
            <w:shd w:val="clear" w:color="auto" w:fill="F1F1F1" w:themeFill="background1" w:themeFillShade="F2"/>
            <w:vAlign w:val="center"/>
          </w:tcPr>
          <w:p w14:paraId="23EBBFD6">
            <w:pPr>
              <w:spacing w:after="0" w:line="240" w:lineRule="auto"/>
              <w:jc w:val="center"/>
              <w:rPr>
                <w:lang w:val="en-US"/>
              </w:rPr>
            </w:pPr>
          </w:p>
        </w:tc>
        <w:tc>
          <w:tcPr>
            <w:tcW w:w="4484" w:type="dxa"/>
            <w:gridSpan w:val="4"/>
            <w:shd w:val="clear" w:color="auto" w:fill="F1F1F1" w:themeFill="background1" w:themeFillShade="F2"/>
            <w:vAlign w:val="center"/>
          </w:tcPr>
          <w:p w14:paraId="272A0B13">
            <w:pPr>
              <w:spacing w:after="0" w:line="240" w:lineRule="auto"/>
              <w:jc w:val="center"/>
              <w:rPr>
                <w:lang w:val="en-US"/>
              </w:rPr>
            </w:pPr>
            <w:r>
              <w:rPr>
                <w:lang w:val="en-US"/>
              </w:rPr>
              <w:t>Reception of students per week</w:t>
            </w:r>
          </w:p>
        </w:tc>
      </w:tr>
      <w:tr w14:paraId="3FA6E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shd w:val="clear" w:color="auto" w:fill="F1F1F1" w:themeFill="background1" w:themeFillShade="F2"/>
            <w:vAlign w:val="center"/>
          </w:tcPr>
          <w:p w14:paraId="776BCE1A">
            <w:pPr>
              <w:spacing w:after="0" w:line="240" w:lineRule="auto"/>
              <w:rPr>
                <w:lang w:val="en-US"/>
              </w:rPr>
            </w:pPr>
            <w:r>
              <w:rPr>
                <w:lang w:val="en-US"/>
              </w:rPr>
              <w:t>Email </w:t>
            </w:r>
          </w:p>
        </w:tc>
        <w:tc>
          <w:tcPr>
            <w:tcW w:w="3338" w:type="dxa"/>
            <w:vAlign w:val="center"/>
          </w:tcPr>
          <w:p w14:paraId="7127683D">
            <w:pPr>
              <w:keepNext w:val="0"/>
              <w:keepLines w:val="0"/>
              <w:widowControl/>
              <w:suppressLineNumbers w:val="0"/>
              <w:spacing w:line="375" w:lineRule="atLeast"/>
              <w:jc w:val="left"/>
              <w:rPr>
                <w:i/>
                <w:iCs/>
                <w:sz w:val="16"/>
                <w:szCs w:val="16"/>
                <w:lang w:val="en-US"/>
              </w:rPr>
            </w:pPr>
            <w:r>
              <w:rPr>
                <w:rFonts w:hint="default" w:ascii="Segoe UI" w:hAnsi="Segoe UI" w:eastAsia="Segoe UI" w:cs="Segoe UI"/>
                <w:kern w:val="0"/>
                <w:sz w:val="22"/>
                <w:szCs w:val="22"/>
                <w:lang w:val="en-US" w:eastAsia="zh-CN" w:bidi="ar"/>
              </w:rPr>
              <w:t>Halim.khenchouche@gmail.com</w:t>
            </w:r>
          </w:p>
        </w:tc>
        <w:tc>
          <w:tcPr>
            <w:tcW w:w="948" w:type="dxa"/>
            <w:shd w:val="clear" w:color="auto" w:fill="F1F1F1" w:themeFill="background1" w:themeFillShade="F2"/>
            <w:vAlign w:val="center"/>
          </w:tcPr>
          <w:p w14:paraId="0D4673D3">
            <w:pPr>
              <w:spacing w:after="0" w:line="240" w:lineRule="auto"/>
              <w:rPr>
                <w:lang w:val="en-US"/>
              </w:rPr>
            </w:pPr>
            <w:r>
              <w:rPr>
                <w:lang w:val="en-US"/>
              </w:rPr>
              <w:t>Day:</w:t>
            </w:r>
          </w:p>
        </w:tc>
        <w:tc>
          <w:tcPr>
            <w:tcW w:w="1412" w:type="dxa"/>
            <w:shd w:val="clear" w:color="auto" w:fill="auto"/>
            <w:vAlign w:val="center"/>
          </w:tcPr>
          <w:p w14:paraId="7A602EDE">
            <w:pPr>
              <w:keepNext w:val="0"/>
              <w:keepLines w:val="0"/>
              <w:widowControl/>
              <w:suppressLineNumbers w:val="0"/>
              <w:spacing w:line="375" w:lineRule="atLeast"/>
              <w:jc w:val="left"/>
              <w:rPr>
                <w:rFonts w:hint="default" w:ascii="Segoe UI" w:hAnsi="Segoe UI" w:eastAsia="Segoe UI" w:cs="Segoe UI"/>
                <w:sz w:val="22"/>
                <w:szCs w:val="22"/>
                <w:lang w:val="fr-FR" w:eastAsia="en-US" w:bidi="ar-SA"/>
              </w:rPr>
            </w:pPr>
            <w:r>
              <w:rPr>
                <w:rFonts w:hint="default" w:ascii="Segoe UI" w:hAnsi="Segoe UI" w:eastAsia="Segoe UI" w:cs="Segoe UI"/>
                <w:kern w:val="0"/>
                <w:sz w:val="22"/>
                <w:szCs w:val="22"/>
                <w:lang w:val="fr-FR" w:eastAsia="zh-CN" w:bidi="ar"/>
              </w:rPr>
              <w:t>Sunday</w:t>
            </w:r>
          </w:p>
        </w:tc>
        <w:tc>
          <w:tcPr>
            <w:tcW w:w="888" w:type="dxa"/>
            <w:shd w:val="clear" w:color="auto" w:fill="F1F1F1" w:themeFill="background1" w:themeFillShade="F2"/>
            <w:vAlign w:val="center"/>
          </w:tcPr>
          <w:p w14:paraId="099A5432">
            <w:pPr>
              <w:spacing w:after="0" w:line="240" w:lineRule="auto"/>
              <w:rPr>
                <w:lang w:val="en-US"/>
              </w:rPr>
            </w:pPr>
            <w:r>
              <w:rPr>
                <w:lang w:val="en-US"/>
              </w:rPr>
              <w:t>Hour:</w:t>
            </w:r>
          </w:p>
        </w:tc>
        <w:tc>
          <w:tcPr>
            <w:tcW w:w="1236" w:type="dxa"/>
            <w:shd w:val="clear" w:color="auto" w:fill="auto"/>
            <w:vAlign w:val="center"/>
          </w:tcPr>
          <w:p w14:paraId="754386B7">
            <w:pPr>
              <w:keepNext w:val="0"/>
              <w:keepLines w:val="0"/>
              <w:widowControl/>
              <w:suppressLineNumbers w:val="0"/>
              <w:spacing w:line="375" w:lineRule="atLeast"/>
              <w:jc w:val="left"/>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8:00 AM</w:t>
            </w:r>
          </w:p>
        </w:tc>
      </w:tr>
      <w:tr w14:paraId="0CF83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shd w:val="clear" w:color="auto" w:fill="F1F1F1" w:themeFill="background1" w:themeFillShade="F2"/>
            <w:vAlign w:val="center"/>
          </w:tcPr>
          <w:p w14:paraId="5C552C82">
            <w:pPr>
              <w:spacing w:after="0" w:line="240" w:lineRule="auto"/>
              <w:rPr>
                <w:lang w:val="en-US"/>
              </w:rPr>
            </w:pPr>
            <w:r>
              <w:rPr>
                <w:lang w:val="en-US"/>
              </w:rPr>
              <w:t>Office Phone N°</w:t>
            </w:r>
          </w:p>
        </w:tc>
        <w:tc>
          <w:tcPr>
            <w:tcW w:w="3338" w:type="dxa"/>
            <w:vAlign w:val="center"/>
          </w:tcPr>
          <w:p w14:paraId="18B4BEAF">
            <w:pPr>
              <w:keepNext w:val="0"/>
              <w:keepLines w:val="0"/>
              <w:widowControl/>
              <w:suppressLineNumbers w:val="0"/>
              <w:spacing w:line="375" w:lineRule="atLeast"/>
              <w:jc w:val="left"/>
              <w:rPr>
                <w:i/>
                <w:iCs/>
                <w:lang w:val="en-US"/>
              </w:rPr>
            </w:pPr>
            <w:r>
              <w:rPr>
                <w:rFonts w:hint="default" w:ascii="Segoe UI" w:hAnsi="Segoe UI" w:eastAsia="Segoe UI" w:cs="Segoe UI"/>
                <w:kern w:val="0"/>
                <w:sz w:val="22"/>
                <w:szCs w:val="22"/>
                <w:lang w:val="en-US" w:eastAsia="zh-CN" w:bidi="ar"/>
              </w:rPr>
              <w:t>0659794159</w:t>
            </w:r>
          </w:p>
        </w:tc>
        <w:tc>
          <w:tcPr>
            <w:tcW w:w="948" w:type="dxa"/>
            <w:shd w:val="clear" w:color="auto" w:fill="F1F1F1" w:themeFill="background1" w:themeFillShade="F2"/>
            <w:vAlign w:val="center"/>
          </w:tcPr>
          <w:p w14:paraId="1A561D65">
            <w:pPr>
              <w:spacing w:after="0" w:line="240" w:lineRule="auto"/>
              <w:rPr>
                <w:lang w:val="en-US"/>
              </w:rPr>
            </w:pPr>
            <w:r>
              <w:rPr>
                <w:lang w:val="en-US"/>
              </w:rPr>
              <w:t>Day</w:t>
            </w:r>
          </w:p>
        </w:tc>
        <w:tc>
          <w:tcPr>
            <w:tcW w:w="1412" w:type="dxa"/>
            <w:shd w:val="clear" w:color="auto" w:fill="auto"/>
            <w:vAlign w:val="center"/>
          </w:tcPr>
          <w:p w14:paraId="37703FC3">
            <w:pPr>
              <w:keepNext w:val="0"/>
              <w:keepLines w:val="0"/>
              <w:widowControl/>
              <w:suppressLineNumbers w:val="0"/>
              <w:spacing w:line="375" w:lineRule="atLeast"/>
              <w:jc w:val="left"/>
              <w:rPr>
                <w:rFonts w:hint="default" w:ascii="Segoe UI" w:hAnsi="Segoe UI" w:eastAsia="Segoe UI" w:cs="Segoe UI"/>
                <w:sz w:val="22"/>
                <w:szCs w:val="22"/>
                <w:lang w:val="fr-FR" w:eastAsia="en-US" w:bidi="ar-SA"/>
              </w:rPr>
            </w:pPr>
            <w:r>
              <w:rPr>
                <w:rFonts w:hint="default"/>
                <w:i/>
                <w:iCs/>
                <w:lang w:val="fr-FR"/>
              </w:rPr>
              <w:t>Tuesday</w:t>
            </w:r>
          </w:p>
        </w:tc>
        <w:tc>
          <w:tcPr>
            <w:tcW w:w="888" w:type="dxa"/>
            <w:shd w:val="clear" w:color="auto" w:fill="F1F1F1" w:themeFill="background1" w:themeFillShade="F2"/>
            <w:vAlign w:val="center"/>
          </w:tcPr>
          <w:p w14:paraId="00A284FC">
            <w:pPr>
              <w:spacing w:after="0" w:line="240" w:lineRule="auto"/>
              <w:rPr>
                <w:lang w:val="en-US"/>
              </w:rPr>
            </w:pPr>
            <w:r>
              <w:rPr>
                <w:lang w:val="en-US"/>
              </w:rPr>
              <w:t>Hour:</w:t>
            </w:r>
          </w:p>
        </w:tc>
        <w:tc>
          <w:tcPr>
            <w:tcW w:w="1236" w:type="dxa"/>
            <w:vAlign w:val="center"/>
          </w:tcPr>
          <w:p w14:paraId="17F6A813">
            <w:pPr>
              <w:spacing w:after="0" w:line="240" w:lineRule="auto"/>
              <w:rPr>
                <w:rFonts w:hint="default"/>
                <w:i/>
                <w:iCs/>
                <w:lang w:val="fr-FR"/>
              </w:rPr>
            </w:pPr>
            <w:r>
              <w:rPr>
                <w:rFonts w:hint="default"/>
                <w:i/>
                <w:iCs/>
                <w:lang w:val="fr-FR"/>
              </w:rPr>
              <w:t>11:00 AM</w:t>
            </w:r>
          </w:p>
        </w:tc>
      </w:tr>
      <w:tr w14:paraId="20299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shd w:val="clear" w:color="auto" w:fill="F1F1F1" w:themeFill="background1" w:themeFillShade="F2"/>
            <w:vAlign w:val="center"/>
          </w:tcPr>
          <w:p w14:paraId="0E3C128A">
            <w:pPr>
              <w:spacing w:after="0" w:line="240" w:lineRule="auto"/>
              <w:rPr>
                <w:lang w:val="en-US"/>
              </w:rPr>
            </w:pPr>
            <w:r>
              <w:rPr>
                <w:lang w:val="en-US"/>
              </w:rPr>
              <w:t>Secretary Phone</w:t>
            </w:r>
          </w:p>
        </w:tc>
        <w:tc>
          <w:tcPr>
            <w:tcW w:w="3338" w:type="dxa"/>
            <w:vAlign w:val="center"/>
          </w:tcPr>
          <w:p w14:paraId="3AE21001">
            <w:pPr>
              <w:spacing w:after="0" w:line="240" w:lineRule="auto"/>
              <w:rPr>
                <w:i/>
                <w:iCs/>
                <w:lang w:val="en-US"/>
              </w:rPr>
            </w:pPr>
          </w:p>
        </w:tc>
        <w:tc>
          <w:tcPr>
            <w:tcW w:w="948" w:type="dxa"/>
            <w:shd w:val="clear" w:color="auto" w:fill="F1F1F1" w:themeFill="background1" w:themeFillShade="F2"/>
            <w:vAlign w:val="center"/>
          </w:tcPr>
          <w:p w14:paraId="25079249">
            <w:pPr>
              <w:spacing w:after="0" w:line="240" w:lineRule="auto"/>
              <w:rPr>
                <w:lang w:val="en-US"/>
              </w:rPr>
            </w:pPr>
            <w:r>
              <w:rPr>
                <w:lang w:val="en-US"/>
              </w:rPr>
              <w:t>Day</w:t>
            </w:r>
          </w:p>
        </w:tc>
        <w:tc>
          <w:tcPr>
            <w:tcW w:w="1412" w:type="dxa"/>
            <w:vAlign w:val="center"/>
          </w:tcPr>
          <w:p w14:paraId="0A7A1321">
            <w:pPr>
              <w:spacing w:after="0" w:line="240" w:lineRule="auto"/>
              <w:rPr>
                <w:rFonts w:hint="default"/>
                <w:i/>
                <w:iCs/>
                <w:lang w:val="fr-FR"/>
              </w:rPr>
            </w:pPr>
            <w:r>
              <w:rPr>
                <w:rFonts w:hint="default" w:ascii="Segoe UI" w:hAnsi="Segoe UI" w:eastAsia="Segoe UI" w:cs="Segoe UI"/>
                <w:sz w:val="22"/>
                <w:szCs w:val="22"/>
                <w:lang w:val="fr-FR" w:eastAsia="en-US" w:bidi="ar-SA"/>
              </w:rPr>
              <w:t>Wednesday</w:t>
            </w:r>
          </w:p>
        </w:tc>
        <w:tc>
          <w:tcPr>
            <w:tcW w:w="888" w:type="dxa"/>
            <w:shd w:val="clear" w:color="auto" w:fill="F1F1F1" w:themeFill="background1" w:themeFillShade="F2"/>
            <w:vAlign w:val="center"/>
          </w:tcPr>
          <w:p w14:paraId="25D2B3AC">
            <w:pPr>
              <w:spacing w:after="0" w:line="240" w:lineRule="auto"/>
              <w:rPr>
                <w:lang w:val="en-US"/>
              </w:rPr>
            </w:pPr>
            <w:r>
              <w:rPr>
                <w:lang w:val="en-US"/>
              </w:rPr>
              <w:t>Hour:</w:t>
            </w:r>
          </w:p>
        </w:tc>
        <w:tc>
          <w:tcPr>
            <w:tcW w:w="1236" w:type="dxa"/>
            <w:vAlign w:val="center"/>
          </w:tcPr>
          <w:p w14:paraId="5FEF8FEF">
            <w:pPr>
              <w:spacing w:after="0" w:line="240" w:lineRule="auto"/>
              <w:rPr>
                <w:rFonts w:hint="default"/>
                <w:i/>
                <w:iCs/>
                <w:lang w:val="fr-FR"/>
              </w:rPr>
            </w:pPr>
            <w:r>
              <w:rPr>
                <w:rFonts w:hint="default"/>
                <w:i/>
                <w:iCs/>
                <w:lang w:val="fr-FR"/>
              </w:rPr>
              <w:t>11:00 AM</w:t>
            </w:r>
          </w:p>
        </w:tc>
      </w:tr>
      <w:tr w14:paraId="57D0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shd w:val="clear" w:color="auto" w:fill="F1F1F1" w:themeFill="background1" w:themeFillShade="F2"/>
            <w:vAlign w:val="center"/>
          </w:tcPr>
          <w:p w14:paraId="77B172D5">
            <w:pPr>
              <w:spacing w:after="0" w:line="240" w:lineRule="auto"/>
              <w:rPr>
                <w:lang w:val="en-US"/>
              </w:rPr>
            </w:pPr>
            <w:r>
              <w:rPr>
                <w:lang w:val="en-US"/>
              </w:rPr>
              <w:t>Other</w:t>
            </w:r>
          </w:p>
        </w:tc>
        <w:tc>
          <w:tcPr>
            <w:tcW w:w="3338" w:type="dxa"/>
            <w:vAlign w:val="center"/>
          </w:tcPr>
          <w:p w14:paraId="5456F67E">
            <w:pPr>
              <w:spacing w:after="0" w:line="240" w:lineRule="auto"/>
              <w:rPr>
                <w:i/>
                <w:iCs/>
                <w:lang w:val="en-US"/>
              </w:rPr>
            </w:pPr>
          </w:p>
        </w:tc>
        <w:tc>
          <w:tcPr>
            <w:tcW w:w="948" w:type="dxa"/>
            <w:shd w:val="clear" w:color="auto" w:fill="F1F1F1" w:themeFill="background1" w:themeFillShade="F2"/>
            <w:vAlign w:val="center"/>
          </w:tcPr>
          <w:p w14:paraId="08866660">
            <w:pPr>
              <w:spacing w:after="0" w:line="240" w:lineRule="auto"/>
              <w:rPr>
                <w:lang w:val="en-US"/>
              </w:rPr>
            </w:pPr>
            <w:r>
              <w:rPr>
                <w:lang w:val="en-US"/>
              </w:rPr>
              <w:t>Building</w:t>
            </w:r>
          </w:p>
        </w:tc>
        <w:tc>
          <w:tcPr>
            <w:tcW w:w="1412" w:type="dxa"/>
            <w:vAlign w:val="center"/>
          </w:tcPr>
          <w:p w14:paraId="19D9C5A4">
            <w:pPr>
              <w:spacing w:after="0" w:line="240" w:lineRule="auto"/>
              <w:rPr>
                <w:rFonts w:hint="default"/>
                <w:i/>
                <w:iCs/>
                <w:lang w:val="fr-FR"/>
              </w:rPr>
            </w:pPr>
            <w:r>
              <w:rPr>
                <w:rFonts w:hint="default"/>
                <w:i/>
                <w:iCs/>
                <w:lang w:val="fr-FR"/>
              </w:rPr>
              <w:t>SNV</w:t>
            </w:r>
          </w:p>
        </w:tc>
        <w:tc>
          <w:tcPr>
            <w:tcW w:w="888" w:type="dxa"/>
            <w:shd w:val="clear" w:color="auto" w:fill="F1F1F1" w:themeFill="background1" w:themeFillShade="F2"/>
            <w:vAlign w:val="center"/>
          </w:tcPr>
          <w:p w14:paraId="65248681">
            <w:pPr>
              <w:spacing w:after="0" w:line="240" w:lineRule="auto"/>
              <w:rPr>
                <w:lang w:val="en-US"/>
              </w:rPr>
            </w:pPr>
            <w:r>
              <w:rPr>
                <w:lang w:val="en-US"/>
              </w:rPr>
              <w:t>Office:</w:t>
            </w:r>
          </w:p>
        </w:tc>
        <w:tc>
          <w:tcPr>
            <w:tcW w:w="1236" w:type="dxa"/>
            <w:vAlign w:val="center"/>
          </w:tcPr>
          <w:p w14:paraId="1052F1F5">
            <w:pPr>
              <w:spacing w:after="0" w:line="240" w:lineRule="auto"/>
              <w:rPr>
                <w:rFonts w:hint="default"/>
                <w:i/>
                <w:iCs/>
                <w:lang w:val="fr-FR"/>
              </w:rPr>
            </w:pPr>
            <w:r>
              <w:rPr>
                <w:rFonts w:hint="default"/>
                <w:i/>
                <w:iCs/>
                <w:lang w:val="fr-FR"/>
              </w:rPr>
              <w:t>12</w:t>
            </w:r>
          </w:p>
        </w:tc>
      </w:tr>
    </w:tbl>
    <w:p w14:paraId="1BBCDB9F">
      <w:pPr>
        <w:rPr>
          <w:lang w:val="en-U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657"/>
        <w:gridCol w:w="873"/>
        <w:gridCol w:w="752"/>
        <w:gridCol w:w="990"/>
        <w:gridCol w:w="871"/>
        <w:gridCol w:w="873"/>
        <w:gridCol w:w="865"/>
      </w:tblGrid>
      <w:tr w14:paraId="7C3E0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vAlign w:val="center"/>
          </w:tcPr>
          <w:p w14:paraId="5FA06966">
            <w:pPr>
              <w:spacing w:after="0" w:line="240" w:lineRule="auto"/>
              <w:jc w:val="center"/>
              <w:rPr>
                <w:sz w:val="36"/>
                <w:szCs w:val="36"/>
                <w:lang w:val="en-US"/>
              </w:rPr>
            </w:pPr>
            <w:r>
              <w:rPr>
                <w:sz w:val="36"/>
                <w:szCs w:val="36"/>
                <w:lang w:val="en-US"/>
              </w:rPr>
              <w:t>DIRECTED WORK</w:t>
            </w:r>
          </w:p>
          <w:p w14:paraId="0C7B1AF2">
            <w:pPr>
              <w:spacing w:after="0" w:line="240" w:lineRule="auto"/>
              <w:jc w:val="center"/>
              <w:rPr>
                <w:lang w:val="en-US"/>
              </w:rPr>
            </w:pPr>
            <w:r>
              <w:rPr>
                <w:sz w:val="36"/>
                <w:szCs w:val="36"/>
                <w:lang w:val="en-US"/>
              </w:rPr>
              <w:t>(Reception of students per week)</w:t>
            </w:r>
          </w:p>
        </w:tc>
      </w:tr>
      <w:tr w14:paraId="580C0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pct"/>
            <w:vMerge w:val="restart"/>
            <w:shd w:val="clear" w:color="auto" w:fill="D8D8D8" w:themeFill="background1" w:themeFillShade="D9"/>
            <w:vAlign w:val="center"/>
          </w:tcPr>
          <w:p w14:paraId="03234947">
            <w:pPr>
              <w:spacing w:after="0" w:line="240" w:lineRule="auto"/>
              <w:jc w:val="center"/>
              <w:rPr>
                <w:lang w:val="en-US"/>
              </w:rPr>
            </w:pPr>
            <w:r>
              <w:rPr>
                <w:lang w:val="en-US"/>
              </w:rPr>
              <w:t>Surname and first name of the teachers</w:t>
            </w:r>
          </w:p>
        </w:tc>
        <w:tc>
          <w:tcPr>
            <w:tcW w:w="892" w:type="pct"/>
            <w:vMerge w:val="restart"/>
            <w:shd w:val="clear" w:color="auto" w:fill="D8D8D8" w:themeFill="background1" w:themeFillShade="D9"/>
            <w:vAlign w:val="center"/>
          </w:tcPr>
          <w:p w14:paraId="49F62542">
            <w:pPr>
              <w:spacing w:after="0" w:line="240" w:lineRule="auto"/>
              <w:jc w:val="center"/>
              <w:rPr>
                <w:lang w:val="en-US"/>
              </w:rPr>
            </w:pPr>
            <w:r>
              <w:rPr>
                <w:lang w:val="en-US"/>
              </w:rPr>
              <w:t>Office/ reception room</w:t>
            </w:r>
          </w:p>
        </w:tc>
        <w:tc>
          <w:tcPr>
            <w:tcW w:w="874" w:type="pct"/>
            <w:gridSpan w:val="2"/>
            <w:shd w:val="clear" w:color="auto" w:fill="D8D8D8" w:themeFill="background1" w:themeFillShade="D9"/>
            <w:vAlign w:val="center"/>
          </w:tcPr>
          <w:p w14:paraId="49A18F36">
            <w:pPr>
              <w:spacing w:after="0" w:line="240" w:lineRule="auto"/>
              <w:jc w:val="center"/>
              <w:rPr>
                <w:lang w:val="en-US"/>
              </w:rPr>
            </w:pPr>
            <w:r>
              <w:rPr>
                <w:rStyle w:val="16"/>
              </w:rPr>
              <w:t>Session</w:t>
            </w:r>
            <w:r>
              <w:rPr>
                <w:lang w:val="en-US"/>
              </w:rPr>
              <w:t xml:space="preserve"> 1</w:t>
            </w:r>
          </w:p>
        </w:tc>
        <w:tc>
          <w:tcPr>
            <w:tcW w:w="1002" w:type="pct"/>
            <w:gridSpan w:val="2"/>
            <w:shd w:val="clear" w:color="auto" w:fill="D8D8D8" w:themeFill="background1" w:themeFillShade="D9"/>
            <w:vAlign w:val="center"/>
          </w:tcPr>
          <w:p w14:paraId="33744E4C">
            <w:pPr>
              <w:spacing w:after="0" w:line="240" w:lineRule="auto"/>
              <w:jc w:val="center"/>
              <w:rPr>
                <w:lang w:val="en-US"/>
              </w:rPr>
            </w:pPr>
            <w:r>
              <w:rPr>
                <w:rStyle w:val="16"/>
              </w:rPr>
              <w:t>Session</w:t>
            </w:r>
            <w:r>
              <w:rPr>
                <w:lang w:val="en-US"/>
              </w:rPr>
              <w:t>2</w:t>
            </w:r>
          </w:p>
        </w:tc>
        <w:tc>
          <w:tcPr>
            <w:tcW w:w="935" w:type="pct"/>
            <w:gridSpan w:val="2"/>
            <w:shd w:val="clear" w:color="auto" w:fill="D8D8D8" w:themeFill="background1" w:themeFillShade="D9"/>
            <w:vAlign w:val="center"/>
          </w:tcPr>
          <w:p w14:paraId="007CE616">
            <w:pPr>
              <w:spacing w:after="0" w:line="240" w:lineRule="auto"/>
              <w:jc w:val="center"/>
              <w:rPr>
                <w:lang w:val="en-US"/>
              </w:rPr>
            </w:pPr>
            <w:r>
              <w:rPr>
                <w:rStyle w:val="16"/>
              </w:rPr>
              <w:t>Session</w:t>
            </w:r>
            <w:r>
              <w:rPr>
                <w:lang w:val="en-US"/>
              </w:rPr>
              <w:t>3</w:t>
            </w:r>
          </w:p>
        </w:tc>
      </w:tr>
      <w:tr w14:paraId="7DC93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pct"/>
            <w:vMerge w:val="continue"/>
            <w:shd w:val="clear" w:color="auto" w:fill="D8D8D8" w:themeFill="background1" w:themeFillShade="D9"/>
            <w:vAlign w:val="center"/>
          </w:tcPr>
          <w:p w14:paraId="2B043317">
            <w:pPr>
              <w:spacing w:after="0" w:line="240" w:lineRule="auto"/>
              <w:jc w:val="center"/>
              <w:rPr>
                <w:lang w:val="en-US"/>
              </w:rPr>
            </w:pPr>
          </w:p>
        </w:tc>
        <w:tc>
          <w:tcPr>
            <w:tcW w:w="892" w:type="pct"/>
            <w:vMerge w:val="continue"/>
            <w:shd w:val="clear" w:color="auto" w:fill="D8D8D8" w:themeFill="background1" w:themeFillShade="D9"/>
            <w:vAlign w:val="center"/>
          </w:tcPr>
          <w:p w14:paraId="75B8EF5C">
            <w:pPr>
              <w:spacing w:after="0" w:line="240" w:lineRule="auto"/>
              <w:rPr>
                <w:lang w:val="en-US"/>
              </w:rPr>
            </w:pPr>
          </w:p>
        </w:tc>
        <w:tc>
          <w:tcPr>
            <w:tcW w:w="470" w:type="pct"/>
            <w:shd w:val="clear" w:color="auto" w:fill="D8D8D8" w:themeFill="background1" w:themeFillShade="D9"/>
            <w:vAlign w:val="center"/>
          </w:tcPr>
          <w:p w14:paraId="3A40511D">
            <w:pPr>
              <w:spacing w:after="0" w:line="240" w:lineRule="auto"/>
              <w:jc w:val="center"/>
              <w:rPr>
                <w:lang w:val="en-US"/>
              </w:rPr>
            </w:pPr>
            <w:r>
              <w:rPr>
                <w:lang w:val="en-US"/>
              </w:rPr>
              <w:t>Day</w:t>
            </w:r>
          </w:p>
        </w:tc>
        <w:tc>
          <w:tcPr>
            <w:tcW w:w="404" w:type="pct"/>
            <w:shd w:val="clear" w:color="auto" w:fill="D8D8D8" w:themeFill="background1" w:themeFillShade="D9"/>
            <w:vAlign w:val="center"/>
          </w:tcPr>
          <w:p w14:paraId="69E39D3E">
            <w:pPr>
              <w:spacing w:after="0" w:line="240" w:lineRule="auto"/>
              <w:jc w:val="center"/>
              <w:rPr>
                <w:lang w:val="en-US"/>
              </w:rPr>
            </w:pPr>
            <w:r>
              <w:rPr>
                <w:lang w:val="en-US"/>
              </w:rPr>
              <w:t>Hour</w:t>
            </w:r>
          </w:p>
        </w:tc>
        <w:tc>
          <w:tcPr>
            <w:tcW w:w="533" w:type="pct"/>
            <w:shd w:val="clear" w:color="auto" w:fill="D8D8D8" w:themeFill="background1" w:themeFillShade="D9"/>
            <w:vAlign w:val="center"/>
          </w:tcPr>
          <w:p w14:paraId="2F82338D">
            <w:pPr>
              <w:spacing w:after="0" w:line="240" w:lineRule="auto"/>
              <w:jc w:val="center"/>
              <w:rPr>
                <w:lang w:val="en-US"/>
              </w:rPr>
            </w:pPr>
            <w:r>
              <w:rPr>
                <w:lang w:val="en-US"/>
              </w:rPr>
              <w:t>Day</w:t>
            </w:r>
          </w:p>
        </w:tc>
        <w:tc>
          <w:tcPr>
            <w:tcW w:w="468" w:type="pct"/>
            <w:shd w:val="clear" w:color="auto" w:fill="D8D8D8" w:themeFill="background1" w:themeFillShade="D9"/>
            <w:vAlign w:val="center"/>
          </w:tcPr>
          <w:p w14:paraId="1C80A3B7">
            <w:pPr>
              <w:spacing w:after="0" w:line="240" w:lineRule="auto"/>
              <w:jc w:val="center"/>
              <w:rPr>
                <w:lang w:val="en-US"/>
              </w:rPr>
            </w:pPr>
            <w:r>
              <w:rPr>
                <w:lang w:val="en-US"/>
              </w:rPr>
              <w:t>Hour</w:t>
            </w:r>
          </w:p>
        </w:tc>
        <w:tc>
          <w:tcPr>
            <w:tcW w:w="470" w:type="pct"/>
            <w:shd w:val="clear" w:color="auto" w:fill="D8D8D8" w:themeFill="background1" w:themeFillShade="D9"/>
            <w:vAlign w:val="center"/>
          </w:tcPr>
          <w:p w14:paraId="77E1A9F2">
            <w:pPr>
              <w:spacing w:after="0" w:line="240" w:lineRule="auto"/>
              <w:jc w:val="center"/>
              <w:rPr>
                <w:lang w:val="en-US"/>
              </w:rPr>
            </w:pPr>
            <w:r>
              <w:rPr>
                <w:lang w:val="en-US"/>
              </w:rPr>
              <w:t>Day</w:t>
            </w:r>
          </w:p>
        </w:tc>
        <w:tc>
          <w:tcPr>
            <w:tcW w:w="465" w:type="pct"/>
            <w:shd w:val="clear" w:color="auto" w:fill="D8D8D8" w:themeFill="background1" w:themeFillShade="D9"/>
            <w:vAlign w:val="center"/>
          </w:tcPr>
          <w:p w14:paraId="09DBABC1">
            <w:pPr>
              <w:spacing w:after="0" w:line="240" w:lineRule="auto"/>
              <w:jc w:val="center"/>
              <w:rPr>
                <w:lang w:val="en-US"/>
              </w:rPr>
            </w:pPr>
            <w:r>
              <w:rPr>
                <w:lang w:val="en-US"/>
              </w:rPr>
              <w:t>Hour</w:t>
            </w:r>
          </w:p>
        </w:tc>
      </w:tr>
      <w:tr w14:paraId="0B11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pct"/>
            <w:shd w:val="clear" w:color="auto" w:fill="auto"/>
            <w:vAlign w:val="center"/>
          </w:tcPr>
          <w:p w14:paraId="00423DC7">
            <w:pPr>
              <w:spacing w:after="0" w:line="240" w:lineRule="auto"/>
              <w:rPr>
                <w:rFonts w:hint="default" w:asciiTheme="minorHAnsi" w:hAnsiTheme="minorHAnsi" w:eastAsiaTheme="minorHAnsi" w:cstheme="minorBidi"/>
                <w:i/>
                <w:iCs/>
                <w:sz w:val="22"/>
                <w:szCs w:val="22"/>
                <w:lang w:val="en-US" w:eastAsia="en-US" w:bidi="ar-SA"/>
              </w:rPr>
            </w:pPr>
            <w:r>
              <w:rPr>
                <w:rFonts w:hint="default"/>
                <w:i/>
                <w:iCs/>
                <w:lang w:val="fr-FR"/>
              </w:rPr>
              <w:t>Abdelhalim Khenchouche</w:t>
            </w:r>
          </w:p>
        </w:tc>
        <w:tc>
          <w:tcPr>
            <w:tcW w:w="892" w:type="pct"/>
            <w:vAlign w:val="center"/>
          </w:tcPr>
          <w:p w14:paraId="539249D2">
            <w:pPr>
              <w:spacing w:after="0" w:line="240" w:lineRule="auto"/>
              <w:jc w:val="center"/>
              <w:rPr>
                <w:rFonts w:hint="default"/>
                <w:i/>
                <w:iCs/>
                <w:lang w:val="fr-FR"/>
              </w:rPr>
            </w:pPr>
            <w:r>
              <w:rPr>
                <w:rFonts w:hint="default"/>
                <w:i/>
                <w:iCs/>
                <w:lang w:val="fr-FR"/>
              </w:rPr>
              <w:t>12</w:t>
            </w:r>
          </w:p>
        </w:tc>
        <w:tc>
          <w:tcPr>
            <w:tcW w:w="470" w:type="pct"/>
            <w:vAlign w:val="center"/>
          </w:tcPr>
          <w:p w14:paraId="0F09628A">
            <w:pPr>
              <w:spacing w:after="0" w:line="240" w:lineRule="auto"/>
              <w:rPr>
                <w:rFonts w:hint="default"/>
                <w:i/>
                <w:iCs/>
                <w:lang w:val="fr-FR"/>
              </w:rPr>
            </w:pPr>
            <w:r>
              <w:rPr>
                <w:rFonts w:hint="default"/>
                <w:i/>
                <w:iCs/>
                <w:lang w:val="fr-FR"/>
              </w:rPr>
              <w:t>Sunday</w:t>
            </w:r>
          </w:p>
        </w:tc>
        <w:tc>
          <w:tcPr>
            <w:tcW w:w="404" w:type="pct"/>
            <w:vAlign w:val="center"/>
          </w:tcPr>
          <w:p w14:paraId="706A61E9">
            <w:pPr>
              <w:spacing w:after="0" w:line="240" w:lineRule="auto"/>
              <w:rPr>
                <w:rFonts w:hint="default"/>
                <w:i/>
                <w:iCs/>
                <w:lang w:val="fr-FR"/>
              </w:rPr>
            </w:pPr>
            <w:r>
              <w:rPr>
                <w:rFonts w:hint="default"/>
                <w:i/>
                <w:iCs/>
                <w:lang w:val="fr-FR"/>
              </w:rPr>
              <w:t>8:00 AM</w:t>
            </w:r>
          </w:p>
        </w:tc>
        <w:tc>
          <w:tcPr>
            <w:tcW w:w="533" w:type="pct"/>
            <w:vAlign w:val="center"/>
          </w:tcPr>
          <w:p w14:paraId="3E2A4748">
            <w:pPr>
              <w:spacing w:after="0" w:line="240" w:lineRule="auto"/>
              <w:rPr>
                <w:rFonts w:hint="default"/>
                <w:i/>
                <w:iCs/>
                <w:lang w:val="fr-FR"/>
              </w:rPr>
            </w:pPr>
            <w:r>
              <w:rPr>
                <w:rFonts w:hint="default"/>
                <w:i/>
                <w:iCs/>
                <w:lang w:val="fr-FR"/>
              </w:rPr>
              <w:t>Tuesday</w:t>
            </w:r>
          </w:p>
        </w:tc>
        <w:tc>
          <w:tcPr>
            <w:tcW w:w="468" w:type="pct"/>
            <w:vAlign w:val="center"/>
          </w:tcPr>
          <w:p w14:paraId="5A2E9956">
            <w:pPr>
              <w:spacing w:after="0" w:line="240" w:lineRule="auto"/>
              <w:rPr>
                <w:rFonts w:hint="default"/>
                <w:i/>
                <w:iCs/>
                <w:lang w:val="fr-FR"/>
              </w:rPr>
            </w:pPr>
            <w:r>
              <w:rPr>
                <w:rFonts w:hint="default"/>
                <w:i/>
                <w:iCs/>
                <w:lang w:val="fr-FR"/>
              </w:rPr>
              <w:t>10:00</w:t>
            </w:r>
          </w:p>
        </w:tc>
        <w:tc>
          <w:tcPr>
            <w:tcW w:w="470" w:type="pct"/>
            <w:vAlign w:val="center"/>
          </w:tcPr>
          <w:p w14:paraId="798275B9">
            <w:pPr>
              <w:spacing w:after="0" w:line="240" w:lineRule="auto"/>
              <w:rPr>
                <w:rFonts w:hint="default"/>
                <w:i/>
                <w:iCs/>
                <w:lang w:val="fr-FR"/>
              </w:rPr>
            </w:pPr>
            <w:r>
              <w:rPr>
                <w:rFonts w:hint="default"/>
                <w:i/>
                <w:iCs/>
                <w:lang w:val="fr-FR"/>
              </w:rPr>
              <w:t>Wednesday</w:t>
            </w:r>
          </w:p>
        </w:tc>
        <w:tc>
          <w:tcPr>
            <w:tcW w:w="465" w:type="pct"/>
            <w:vAlign w:val="center"/>
          </w:tcPr>
          <w:p w14:paraId="644C55D3">
            <w:pPr>
              <w:spacing w:after="0" w:line="240" w:lineRule="auto"/>
              <w:rPr>
                <w:rFonts w:hint="default"/>
                <w:i/>
                <w:iCs/>
                <w:lang w:val="fr-FR"/>
              </w:rPr>
            </w:pPr>
            <w:r>
              <w:rPr>
                <w:rFonts w:hint="default"/>
                <w:i/>
                <w:iCs/>
                <w:lang w:val="fr-FR"/>
              </w:rPr>
              <w:t>10:00</w:t>
            </w:r>
          </w:p>
        </w:tc>
      </w:tr>
    </w:tbl>
    <w:p w14:paraId="33279597">
      <w:pPr>
        <w:rPr>
          <w:lang w:val="en-U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657"/>
        <w:gridCol w:w="873"/>
        <w:gridCol w:w="871"/>
        <w:gridCol w:w="871"/>
        <w:gridCol w:w="871"/>
        <w:gridCol w:w="873"/>
        <w:gridCol w:w="865"/>
      </w:tblGrid>
      <w:tr w14:paraId="3B742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vAlign w:val="center"/>
          </w:tcPr>
          <w:p w14:paraId="0083D27C">
            <w:pPr>
              <w:spacing w:after="0" w:line="240" w:lineRule="auto"/>
              <w:jc w:val="center"/>
              <w:rPr>
                <w:sz w:val="36"/>
                <w:szCs w:val="36"/>
                <w:lang w:val="en-US"/>
              </w:rPr>
            </w:pPr>
            <w:r>
              <w:rPr>
                <w:sz w:val="36"/>
                <w:szCs w:val="36"/>
                <w:lang w:val="en-US"/>
              </w:rPr>
              <w:t>PRACTICAL WORK</w:t>
            </w:r>
          </w:p>
          <w:p w14:paraId="5054D98B">
            <w:pPr>
              <w:spacing w:after="0" w:line="240" w:lineRule="auto"/>
              <w:jc w:val="center"/>
              <w:rPr>
                <w:lang w:val="en-US"/>
              </w:rPr>
            </w:pPr>
            <w:r>
              <w:rPr>
                <w:sz w:val="36"/>
                <w:szCs w:val="36"/>
                <w:lang w:val="en-US"/>
              </w:rPr>
              <w:t>(Reception of students per week)</w:t>
            </w:r>
          </w:p>
        </w:tc>
      </w:tr>
      <w:tr w14:paraId="207D3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Merge w:val="restart"/>
            <w:shd w:val="clear" w:color="auto" w:fill="D8D8D8" w:themeFill="background1" w:themeFillShade="D9"/>
            <w:vAlign w:val="center"/>
          </w:tcPr>
          <w:p w14:paraId="61308631">
            <w:pPr>
              <w:spacing w:after="0" w:line="240" w:lineRule="auto"/>
              <w:jc w:val="center"/>
              <w:rPr>
                <w:lang w:val="en-US"/>
              </w:rPr>
            </w:pPr>
            <w:r>
              <w:rPr>
                <w:lang w:val="en-US"/>
              </w:rPr>
              <w:t>Surname and first name of the teachers</w:t>
            </w:r>
          </w:p>
        </w:tc>
        <w:tc>
          <w:tcPr>
            <w:tcW w:w="892" w:type="pct"/>
            <w:vMerge w:val="restart"/>
            <w:shd w:val="clear" w:color="auto" w:fill="D8D8D8" w:themeFill="background1" w:themeFillShade="D9"/>
            <w:vAlign w:val="center"/>
          </w:tcPr>
          <w:p w14:paraId="015FB752">
            <w:pPr>
              <w:spacing w:after="0" w:line="240" w:lineRule="auto"/>
              <w:jc w:val="center"/>
              <w:rPr>
                <w:lang w:val="en-US"/>
              </w:rPr>
            </w:pPr>
            <w:r>
              <w:rPr>
                <w:lang w:val="en-US"/>
              </w:rPr>
              <w:t>Office/ reception room</w:t>
            </w:r>
          </w:p>
        </w:tc>
        <w:tc>
          <w:tcPr>
            <w:tcW w:w="939" w:type="pct"/>
            <w:gridSpan w:val="2"/>
            <w:shd w:val="clear" w:color="auto" w:fill="D8D8D8" w:themeFill="background1" w:themeFillShade="D9"/>
            <w:vAlign w:val="center"/>
          </w:tcPr>
          <w:p w14:paraId="4A2F6709">
            <w:pPr>
              <w:spacing w:after="0" w:line="240" w:lineRule="auto"/>
              <w:jc w:val="center"/>
              <w:rPr>
                <w:lang w:val="en-US"/>
              </w:rPr>
            </w:pPr>
            <w:r>
              <w:rPr>
                <w:rStyle w:val="16"/>
              </w:rPr>
              <w:t>Session</w:t>
            </w:r>
            <w:r>
              <w:rPr>
                <w:lang w:val="en-US"/>
              </w:rPr>
              <w:t>1</w:t>
            </w:r>
          </w:p>
        </w:tc>
        <w:tc>
          <w:tcPr>
            <w:tcW w:w="938" w:type="pct"/>
            <w:gridSpan w:val="2"/>
            <w:shd w:val="clear" w:color="auto" w:fill="D8D8D8" w:themeFill="background1" w:themeFillShade="D9"/>
            <w:vAlign w:val="center"/>
          </w:tcPr>
          <w:p w14:paraId="6654E3A7">
            <w:pPr>
              <w:spacing w:after="0" w:line="240" w:lineRule="auto"/>
              <w:jc w:val="center"/>
              <w:rPr>
                <w:lang w:val="en-US"/>
              </w:rPr>
            </w:pPr>
            <w:r>
              <w:rPr>
                <w:rStyle w:val="16"/>
              </w:rPr>
              <w:t>Session</w:t>
            </w:r>
            <w:r>
              <w:rPr>
                <w:lang w:val="en-US"/>
              </w:rPr>
              <w:t>2</w:t>
            </w:r>
          </w:p>
        </w:tc>
        <w:tc>
          <w:tcPr>
            <w:tcW w:w="936" w:type="pct"/>
            <w:gridSpan w:val="2"/>
            <w:shd w:val="clear" w:color="auto" w:fill="D8D8D8" w:themeFill="background1" w:themeFillShade="D9"/>
            <w:vAlign w:val="center"/>
          </w:tcPr>
          <w:p w14:paraId="0B5F9DC1">
            <w:pPr>
              <w:spacing w:after="0" w:line="240" w:lineRule="auto"/>
              <w:jc w:val="center"/>
              <w:rPr>
                <w:lang w:val="en-US"/>
              </w:rPr>
            </w:pPr>
            <w:r>
              <w:rPr>
                <w:rStyle w:val="16"/>
              </w:rPr>
              <w:t>Session</w:t>
            </w:r>
            <w:r>
              <w:rPr>
                <w:lang w:val="en-US"/>
              </w:rPr>
              <w:t>3</w:t>
            </w:r>
          </w:p>
        </w:tc>
      </w:tr>
      <w:tr w14:paraId="629B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Merge w:val="continue"/>
            <w:shd w:val="clear" w:color="auto" w:fill="D8D8D8" w:themeFill="background1" w:themeFillShade="D9"/>
            <w:vAlign w:val="center"/>
          </w:tcPr>
          <w:p w14:paraId="7E9820CD">
            <w:pPr>
              <w:spacing w:after="0" w:line="240" w:lineRule="auto"/>
              <w:jc w:val="center"/>
              <w:rPr>
                <w:lang w:val="en-US"/>
              </w:rPr>
            </w:pPr>
          </w:p>
        </w:tc>
        <w:tc>
          <w:tcPr>
            <w:tcW w:w="892" w:type="pct"/>
            <w:vMerge w:val="continue"/>
            <w:shd w:val="clear" w:color="auto" w:fill="D8D8D8" w:themeFill="background1" w:themeFillShade="D9"/>
            <w:vAlign w:val="center"/>
          </w:tcPr>
          <w:p w14:paraId="3CAAA26D">
            <w:pPr>
              <w:spacing w:after="0" w:line="240" w:lineRule="auto"/>
              <w:rPr>
                <w:lang w:val="en-US"/>
              </w:rPr>
            </w:pPr>
          </w:p>
        </w:tc>
        <w:tc>
          <w:tcPr>
            <w:tcW w:w="470" w:type="pct"/>
            <w:shd w:val="clear" w:color="auto" w:fill="D8D8D8" w:themeFill="background1" w:themeFillShade="D9"/>
            <w:vAlign w:val="center"/>
          </w:tcPr>
          <w:p w14:paraId="673DA169">
            <w:pPr>
              <w:spacing w:after="0" w:line="240" w:lineRule="auto"/>
              <w:jc w:val="center"/>
              <w:rPr>
                <w:lang w:val="en-US"/>
              </w:rPr>
            </w:pPr>
            <w:r>
              <w:rPr>
                <w:lang w:val="en-US"/>
              </w:rPr>
              <w:t>Day</w:t>
            </w:r>
          </w:p>
        </w:tc>
        <w:tc>
          <w:tcPr>
            <w:tcW w:w="469" w:type="pct"/>
            <w:shd w:val="clear" w:color="auto" w:fill="D8D8D8" w:themeFill="background1" w:themeFillShade="D9"/>
            <w:vAlign w:val="center"/>
          </w:tcPr>
          <w:p w14:paraId="65656C97">
            <w:pPr>
              <w:spacing w:after="0" w:line="240" w:lineRule="auto"/>
              <w:jc w:val="center"/>
              <w:rPr>
                <w:lang w:val="en-US"/>
              </w:rPr>
            </w:pPr>
            <w:r>
              <w:rPr>
                <w:lang w:val="en-US"/>
              </w:rPr>
              <w:t>Hour</w:t>
            </w:r>
          </w:p>
        </w:tc>
        <w:tc>
          <w:tcPr>
            <w:tcW w:w="469" w:type="pct"/>
            <w:shd w:val="clear" w:color="auto" w:fill="D8D8D8" w:themeFill="background1" w:themeFillShade="D9"/>
            <w:vAlign w:val="center"/>
          </w:tcPr>
          <w:p w14:paraId="2FC28FCB">
            <w:pPr>
              <w:spacing w:after="0" w:line="240" w:lineRule="auto"/>
              <w:jc w:val="center"/>
              <w:rPr>
                <w:lang w:val="en-US"/>
              </w:rPr>
            </w:pPr>
            <w:r>
              <w:rPr>
                <w:lang w:val="en-US"/>
              </w:rPr>
              <w:t>Day</w:t>
            </w:r>
          </w:p>
        </w:tc>
        <w:tc>
          <w:tcPr>
            <w:tcW w:w="469" w:type="pct"/>
            <w:shd w:val="clear" w:color="auto" w:fill="D8D8D8" w:themeFill="background1" w:themeFillShade="D9"/>
            <w:vAlign w:val="center"/>
          </w:tcPr>
          <w:p w14:paraId="10163391">
            <w:pPr>
              <w:spacing w:after="0" w:line="240" w:lineRule="auto"/>
              <w:jc w:val="center"/>
              <w:rPr>
                <w:lang w:val="en-US"/>
              </w:rPr>
            </w:pPr>
            <w:r>
              <w:rPr>
                <w:lang w:val="en-US"/>
              </w:rPr>
              <w:t>Hour</w:t>
            </w:r>
          </w:p>
        </w:tc>
        <w:tc>
          <w:tcPr>
            <w:tcW w:w="470" w:type="pct"/>
            <w:shd w:val="clear" w:color="auto" w:fill="D8D8D8" w:themeFill="background1" w:themeFillShade="D9"/>
            <w:vAlign w:val="center"/>
          </w:tcPr>
          <w:p w14:paraId="7FE5CAF1">
            <w:pPr>
              <w:spacing w:after="0" w:line="240" w:lineRule="auto"/>
              <w:jc w:val="center"/>
              <w:rPr>
                <w:lang w:val="en-US"/>
              </w:rPr>
            </w:pPr>
            <w:r>
              <w:rPr>
                <w:lang w:val="en-US"/>
              </w:rPr>
              <w:t>Day</w:t>
            </w:r>
          </w:p>
        </w:tc>
        <w:tc>
          <w:tcPr>
            <w:tcW w:w="466" w:type="pct"/>
            <w:shd w:val="clear" w:color="auto" w:fill="D8D8D8" w:themeFill="background1" w:themeFillShade="D9"/>
            <w:vAlign w:val="center"/>
          </w:tcPr>
          <w:p w14:paraId="7727E786">
            <w:pPr>
              <w:spacing w:after="0" w:line="240" w:lineRule="auto"/>
              <w:jc w:val="center"/>
              <w:rPr>
                <w:lang w:val="en-US"/>
              </w:rPr>
            </w:pPr>
            <w:r>
              <w:rPr>
                <w:lang w:val="en-US"/>
              </w:rPr>
              <w:t>Hour</w:t>
            </w:r>
          </w:p>
        </w:tc>
      </w:tr>
      <w:tr w14:paraId="0BBA4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Align w:val="center"/>
          </w:tcPr>
          <w:p w14:paraId="0C5E6A43">
            <w:pPr>
              <w:spacing w:after="0" w:line="240" w:lineRule="auto"/>
              <w:rPr>
                <w:i/>
                <w:iCs/>
                <w:lang w:val="en-US"/>
              </w:rPr>
            </w:pPr>
            <w:r>
              <w:rPr>
                <w:i/>
                <w:iCs/>
                <w:lang w:val="en-US"/>
              </w:rPr>
              <w:fldChar w:fldCharType="begin">
                <w:ffData>
                  <w:enabled/>
                  <w:calcOnExit w:val="0"/>
                  <w:textInput>
                    <w:maxLength w:val="18"/>
                    <w:format w:val="第一个字母大写"/>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892" w:type="pct"/>
            <w:vAlign w:val="center"/>
          </w:tcPr>
          <w:p w14:paraId="21F2AD1E">
            <w:pPr>
              <w:spacing w:after="0" w:line="240" w:lineRule="auto"/>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6259EE23">
            <w:pPr>
              <w:spacing w:after="0" w:line="240" w:lineRule="auto"/>
              <w:rPr>
                <w:i/>
                <w:iCs/>
                <w:lang w:val="en-US"/>
              </w:rPr>
            </w:pPr>
            <w:r>
              <w:rPr>
                <w:i/>
                <w:iCs/>
                <w:lang w:val="en-US"/>
              </w:rPr>
              <w:fldChar w:fldCharType="begin">
                <w:ffData>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47218FDB">
            <w:pPr>
              <w:spacing w:after="0" w:line="240" w:lineRule="auto"/>
              <w:rPr>
                <w:i/>
                <w:iCs/>
                <w:lang w:val="en-US"/>
              </w:rPr>
            </w:pPr>
            <w:r>
              <w:rPr>
                <w:i/>
                <w:iCs/>
                <w:lang w:val="en-US"/>
              </w:rPr>
              <w:fldChar w:fldCharType="begin">
                <w:ffData>
                  <w:name w:val="Texte35"/>
                  <w:enabled/>
                  <w:calcOnExit w:val="0"/>
                  <w:textInput>
                    <w:maxLength w:val="5"/>
                  </w:textInput>
                </w:ffData>
              </w:fldChar>
            </w:r>
            <w:bookmarkStart w:id="0" w:name="Texte35"/>
            <w:r>
              <w:rPr>
                <w:i/>
                <w:iCs/>
                <w:lang w:val="en-US"/>
              </w:rPr>
              <w:instrText xml:space="preserve"> FORMTEXT </w:instrText>
            </w:r>
            <w:r>
              <w:rPr>
                <w:i/>
                <w:iCs/>
                <w:lang w:val="en-US"/>
              </w:rPr>
              <w:fldChar w:fldCharType="separate"/>
            </w:r>
            <w:r>
              <w:rPr>
                <w:i/>
                <w:iCs/>
                <w:lang w:val="en-US"/>
              </w:rPr>
              <w:t>     </w:t>
            </w:r>
            <w:r>
              <w:rPr>
                <w:i/>
                <w:iCs/>
                <w:lang w:val="en-US"/>
              </w:rPr>
              <w:fldChar w:fldCharType="end"/>
            </w:r>
            <w:bookmarkEnd w:id="0"/>
          </w:p>
        </w:tc>
        <w:tc>
          <w:tcPr>
            <w:tcW w:w="469" w:type="pct"/>
            <w:vAlign w:val="center"/>
          </w:tcPr>
          <w:p w14:paraId="3622104A">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2052A9DF">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24D5EC5E">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6" w:type="pct"/>
            <w:vAlign w:val="center"/>
          </w:tcPr>
          <w:p w14:paraId="681C53FE">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r>
      <w:tr w14:paraId="67835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Align w:val="center"/>
          </w:tcPr>
          <w:p w14:paraId="0BF2857A">
            <w:pPr>
              <w:spacing w:after="0" w:line="240" w:lineRule="auto"/>
              <w:rPr>
                <w:i/>
                <w:iCs/>
                <w:lang w:val="en-US"/>
              </w:rPr>
            </w:pPr>
            <w:r>
              <w:rPr>
                <w:i/>
                <w:iCs/>
                <w:lang w:val="en-US"/>
              </w:rPr>
              <w:fldChar w:fldCharType="begin">
                <w:ffData>
                  <w:enabled/>
                  <w:calcOnExit w:val="0"/>
                  <w:textInput>
                    <w:maxLength w:val="18"/>
                    <w:format w:val="第一个字母大写"/>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892" w:type="pct"/>
            <w:vAlign w:val="center"/>
          </w:tcPr>
          <w:p w14:paraId="4B4B6DD4">
            <w:pPr>
              <w:spacing w:after="0" w:line="240" w:lineRule="auto"/>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28C59053">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2BE609A4">
            <w:pPr>
              <w:spacing w:after="0" w:line="240" w:lineRule="auto"/>
              <w:rPr>
                <w:i/>
                <w:iCs/>
                <w:lang w:val="en-US"/>
              </w:rPr>
            </w:pPr>
            <w:r>
              <w:rPr>
                <w:i/>
                <w:iCs/>
                <w:lang w:val="en-US"/>
              </w:rPr>
              <w:fldChar w:fldCharType="begin">
                <w:ffData>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114D8639">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365516B3">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31B276E8">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6" w:type="pct"/>
            <w:vAlign w:val="center"/>
          </w:tcPr>
          <w:p w14:paraId="1AD07BFF">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r>
      <w:tr w14:paraId="00681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Align w:val="center"/>
          </w:tcPr>
          <w:p w14:paraId="1826CB5A">
            <w:pPr>
              <w:spacing w:after="0" w:line="240" w:lineRule="auto"/>
              <w:rPr>
                <w:i/>
                <w:iCs/>
                <w:lang w:val="en-US"/>
              </w:rPr>
            </w:pPr>
            <w:r>
              <w:rPr>
                <w:i/>
                <w:iCs/>
                <w:lang w:val="en-US"/>
              </w:rPr>
              <w:fldChar w:fldCharType="begin">
                <w:ffData>
                  <w:enabled/>
                  <w:calcOnExit w:val="0"/>
                  <w:textInput>
                    <w:maxLength w:val="18"/>
                    <w:format w:val="第一个字母大写"/>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892" w:type="pct"/>
            <w:vAlign w:val="center"/>
          </w:tcPr>
          <w:p w14:paraId="12815292">
            <w:pPr>
              <w:spacing w:after="0" w:line="240" w:lineRule="auto"/>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0B38C51A">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2AACF7A7">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437C5C77">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4960A0D9">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5DFA57F6">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6" w:type="pct"/>
            <w:vAlign w:val="center"/>
          </w:tcPr>
          <w:p w14:paraId="0503A887">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r>
      <w:tr w14:paraId="1071A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Align w:val="center"/>
          </w:tcPr>
          <w:p w14:paraId="62C3F3CE">
            <w:pPr>
              <w:spacing w:after="0" w:line="240" w:lineRule="auto"/>
              <w:rPr>
                <w:i/>
                <w:iCs/>
                <w:lang w:val="en-US"/>
              </w:rPr>
            </w:pPr>
            <w:r>
              <w:rPr>
                <w:i/>
                <w:iCs/>
                <w:lang w:val="en-US"/>
              </w:rPr>
              <w:fldChar w:fldCharType="begin">
                <w:ffData>
                  <w:enabled/>
                  <w:calcOnExit w:val="0"/>
                  <w:textInput>
                    <w:maxLength w:val="18"/>
                    <w:format w:val="第一个字母大写"/>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892" w:type="pct"/>
            <w:vAlign w:val="center"/>
          </w:tcPr>
          <w:p w14:paraId="19752413">
            <w:pPr>
              <w:spacing w:after="0" w:line="240" w:lineRule="auto"/>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43C0638A">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62AA48CA">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6C79D8E4">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1387FD75">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51DDE70D">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6" w:type="pct"/>
            <w:vAlign w:val="center"/>
          </w:tcPr>
          <w:p w14:paraId="398B48BD">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r>
      <w:tr w14:paraId="5349B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Align w:val="center"/>
          </w:tcPr>
          <w:p w14:paraId="18254412">
            <w:pPr>
              <w:spacing w:after="0" w:line="240" w:lineRule="auto"/>
              <w:rPr>
                <w:i/>
                <w:iCs/>
                <w:lang w:val="en-US"/>
              </w:rPr>
            </w:pPr>
            <w:r>
              <w:rPr>
                <w:i/>
                <w:iCs/>
                <w:lang w:val="en-US"/>
              </w:rPr>
              <w:fldChar w:fldCharType="begin">
                <w:ffData>
                  <w:enabled/>
                  <w:calcOnExit w:val="0"/>
                  <w:textInput>
                    <w:maxLength w:val="18"/>
                    <w:format w:val="第一个字母大写"/>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892" w:type="pct"/>
            <w:vAlign w:val="center"/>
          </w:tcPr>
          <w:p w14:paraId="787AA790">
            <w:pPr>
              <w:spacing w:after="0" w:line="240" w:lineRule="auto"/>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1C776039">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3971AE92">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7F71415C">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632F2D6A">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526CC9DA">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6" w:type="pct"/>
            <w:vAlign w:val="center"/>
          </w:tcPr>
          <w:p w14:paraId="61FF63B0">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r>
      <w:tr w14:paraId="32A8E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Align w:val="center"/>
          </w:tcPr>
          <w:p w14:paraId="1FA4C5E7">
            <w:pPr>
              <w:spacing w:after="0" w:line="240" w:lineRule="auto"/>
              <w:rPr>
                <w:i/>
                <w:iCs/>
                <w:lang w:val="en-US"/>
              </w:rPr>
            </w:pPr>
            <w:r>
              <w:rPr>
                <w:i/>
                <w:iCs/>
                <w:lang w:val="en-US"/>
              </w:rPr>
              <w:fldChar w:fldCharType="begin">
                <w:ffData>
                  <w:enabled/>
                  <w:calcOnExit w:val="0"/>
                  <w:textInput>
                    <w:maxLength w:val="18"/>
                    <w:format w:val="第一个字母大写"/>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892" w:type="pct"/>
            <w:vAlign w:val="center"/>
          </w:tcPr>
          <w:p w14:paraId="0D1A46F9">
            <w:pPr>
              <w:spacing w:after="0" w:line="240" w:lineRule="auto"/>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1A50039F">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21363689">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6602DDCA">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9" w:type="pct"/>
            <w:vAlign w:val="center"/>
          </w:tcPr>
          <w:p w14:paraId="7D8DB402">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70" w:type="pct"/>
            <w:vAlign w:val="center"/>
          </w:tcPr>
          <w:p w14:paraId="5DF34779">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c>
          <w:tcPr>
            <w:tcW w:w="466" w:type="pct"/>
            <w:vAlign w:val="center"/>
          </w:tcPr>
          <w:p w14:paraId="1703439A">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fldChar w:fldCharType="separate"/>
            </w:r>
            <w:r>
              <w:rPr>
                <w:i/>
                <w:iCs/>
                <w:lang w:val="en-US"/>
              </w:rPr>
              <w:t>     </w:t>
            </w:r>
            <w:r>
              <w:rPr>
                <w:i/>
                <w:iCs/>
                <w:lang w:val="en-US"/>
              </w:rPr>
              <w:fldChar w:fldCharType="end"/>
            </w:r>
          </w:p>
        </w:tc>
      </w:tr>
    </w:tbl>
    <w:p w14:paraId="093A9799">
      <w:pPr>
        <w:rPr>
          <w:lang w:val="en-US"/>
        </w:rPr>
      </w:pPr>
    </w:p>
    <w:p w14:paraId="1AD0D17D">
      <w:pPr>
        <w:rPr>
          <w:lang w:val="en-US"/>
        </w:rPr>
      </w:pPr>
    </w:p>
    <w:p w14:paraId="4F655576">
      <w:pPr>
        <w:rPr>
          <w:lang w:val="en-US"/>
        </w:rPr>
      </w:pPr>
    </w:p>
    <w:p w14:paraId="2D9E14C2">
      <w:pPr>
        <w:rPr>
          <w:lang w:val="en-US"/>
        </w:rPr>
      </w:pPr>
    </w:p>
    <w:p w14:paraId="5CEB7351">
      <w:pPr>
        <w:rPr>
          <w:lang w:val="en-US"/>
        </w:rPr>
      </w:pPr>
    </w:p>
    <w:p w14:paraId="345CEF87">
      <w:pPr>
        <w:rPr>
          <w:lang w:val="en-US"/>
        </w:rPr>
      </w:pPr>
    </w:p>
    <w:p w14:paraId="6EB6E2F6">
      <w:pPr>
        <w:rPr>
          <w:lang w:val="en-US"/>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513"/>
      </w:tblGrid>
      <w:tr w14:paraId="6673A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2"/>
            <w:shd w:val="clear" w:color="auto" w:fill="F1F1F1" w:themeFill="background1" w:themeFillShade="F2"/>
            <w:vAlign w:val="center"/>
          </w:tcPr>
          <w:p w14:paraId="299B6BF4">
            <w:pPr>
              <w:spacing w:after="0" w:line="240" w:lineRule="auto"/>
              <w:jc w:val="both"/>
              <w:rPr>
                <w:b/>
                <w:bCs/>
                <w:lang w:val="en-US"/>
              </w:rPr>
            </w:pPr>
            <w:bookmarkStart w:id="1" w:name="_GoBack"/>
            <w:r>
              <w:rPr>
                <w:b/>
                <w:bCs/>
                <w:lang w:val="en-US"/>
              </w:rPr>
              <w:t>COURSE DESCRIPTION</w:t>
            </w:r>
          </w:p>
        </w:tc>
      </w:tr>
      <w:tr w14:paraId="23107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vAlign w:val="center"/>
          </w:tcPr>
          <w:p w14:paraId="7FDDADA4">
            <w:pPr>
              <w:spacing w:after="0" w:line="240" w:lineRule="auto"/>
              <w:jc w:val="both"/>
              <w:rPr>
                <w:lang w:val="en-US"/>
              </w:rPr>
            </w:pPr>
            <w:r>
              <w:rPr>
                <w:lang w:val="en-US"/>
              </w:rPr>
              <w:t>Objective</w:t>
            </w:r>
          </w:p>
        </w:tc>
        <w:tc>
          <w:tcPr>
            <w:tcW w:w="6513" w:type="dxa"/>
            <w:vAlign w:val="center"/>
          </w:tcPr>
          <w:p w14:paraId="6687174F">
            <w:pPr>
              <w:spacing w:after="0" w:line="240" w:lineRule="auto"/>
              <w:jc w:val="both"/>
              <w:rPr>
                <w:rFonts w:hint="default"/>
                <w:i w:val="0"/>
                <w:iCs w:val="0"/>
                <w:lang w:val="en-US"/>
              </w:rPr>
            </w:pPr>
            <w:r>
              <w:rPr>
                <w:rFonts w:hint="default"/>
                <w:i w:val="0"/>
                <w:iCs w:val="0"/>
                <w:lang w:val="en-US"/>
              </w:rPr>
              <w:t>The aim of this course is to provide students with theoretical training on the interactions/relationships existing between pathogenic microorganisms and the immune system as a whole.</w:t>
            </w:r>
          </w:p>
          <w:p w14:paraId="2665C088">
            <w:pPr>
              <w:spacing w:after="0" w:line="240" w:lineRule="auto"/>
              <w:jc w:val="both"/>
              <w:rPr>
                <w:rFonts w:hint="default"/>
                <w:i w:val="0"/>
                <w:iCs w:val="0"/>
                <w:lang w:val="fr-FR"/>
              </w:rPr>
            </w:pPr>
            <w:r>
              <w:rPr>
                <w:rFonts w:hint="default"/>
                <w:i w:val="0"/>
                <w:iCs w:val="0"/>
                <w:lang w:val="en-US"/>
              </w:rPr>
              <w:t>The training is delivered in the form of lectures and tutorial sessions focusing on the analysis of experimental results and the analysis of scientific articles, progressively leading to the scientific approac</w:t>
            </w:r>
            <w:r>
              <w:rPr>
                <w:rFonts w:hint="default"/>
                <w:i w:val="0"/>
                <w:iCs w:val="0"/>
                <w:lang w:val="fr-FR"/>
              </w:rPr>
              <w:t>h.</w:t>
            </w:r>
          </w:p>
          <w:p w14:paraId="59331B89">
            <w:pPr>
              <w:spacing w:after="0" w:line="240" w:lineRule="auto"/>
              <w:jc w:val="both"/>
              <w:rPr>
                <w:rFonts w:hint="default"/>
                <w:i w:val="0"/>
                <w:iCs w:val="0"/>
                <w:lang w:val="fr-FR"/>
              </w:rPr>
            </w:pPr>
            <w:r>
              <w:rPr>
                <w:rFonts w:hint="default"/>
                <w:i w:val="0"/>
                <w:iCs w:val="0"/>
                <w:lang w:val="fr-FR"/>
              </w:rPr>
              <w:t>Recommended prerequisites : Immunology – Biology – Microbiology</w:t>
            </w:r>
          </w:p>
        </w:tc>
      </w:tr>
      <w:tr w14:paraId="47CE4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vAlign w:val="center"/>
          </w:tcPr>
          <w:p w14:paraId="73C6C745">
            <w:pPr>
              <w:spacing w:after="0" w:line="240" w:lineRule="auto"/>
              <w:jc w:val="both"/>
              <w:rPr>
                <w:lang w:val="en-US"/>
              </w:rPr>
            </w:pPr>
            <w:r>
              <w:rPr>
                <w:lang w:val="en-US"/>
              </w:rPr>
              <w:t>Unit Teaching Type</w:t>
            </w:r>
          </w:p>
        </w:tc>
        <w:tc>
          <w:tcPr>
            <w:tcW w:w="6513" w:type="dxa"/>
            <w:vAlign w:val="center"/>
          </w:tcPr>
          <w:p w14:paraId="417C7A51">
            <w:pPr>
              <w:spacing w:after="0" w:line="240" w:lineRule="auto"/>
              <w:jc w:val="both"/>
              <w:rPr>
                <w:i/>
                <w:iCs/>
                <w:lang w:val="en-US"/>
              </w:rPr>
            </w:pPr>
            <w:r>
              <w:rPr>
                <w:rFonts w:hint="default"/>
                <w:i w:val="0"/>
                <w:iCs w:val="0"/>
                <w:lang w:val="en-US"/>
              </w:rPr>
              <w:t>Fundamental Unit (UF)</w:t>
            </w:r>
          </w:p>
        </w:tc>
      </w:tr>
      <w:tr w14:paraId="71473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vAlign w:val="center"/>
          </w:tcPr>
          <w:p w14:paraId="3090AFF6">
            <w:pPr>
              <w:spacing w:after="0" w:line="240" w:lineRule="auto"/>
              <w:jc w:val="both"/>
              <w:rPr>
                <w:lang w:val="en-US"/>
              </w:rPr>
            </w:pPr>
            <w:r>
              <w:rPr>
                <w:lang w:val="en-US"/>
              </w:rPr>
              <w:t>Short content</w:t>
            </w:r>
          </w:p>
        </w:tc>
        <w:tc>
          <w:tcPr>
            <w:tcW w:w="6513" w:type="dxa"/>
            <w:vAlign w:val="center"/>
          </w:tcPr>
          <w:p w14:paraId="0D5988CB">
            <w:pPr>
              <w:spacing w:after="0" w:line="240" w:lineRule="auto"/>
              <w:jc w:val="both"/>
              <w:rPr>
                <w:rFonts w:hint="default"/>
                <w:i w:val="0"/>
                <w:iCs w:val="0"/>
                <w:lang w:val="en-US"/>
              </w:rPr>
            </w:pPr>
            <w:r>
              <w:rPr>
                <w:rFonts w:hint="default"/>
                <w:i w:val="0"/>
                <w:iCs w:val="0"/>
                <w:lang w:val="en-US"/>
              </w:rPr>
              <w:t>- Anti-infectious immunity: innate and acquired recognition, effector defense mechanisms  against infectious agents</w:t>
            </w:r>
          </w:p>
          <w:p w14:paraId="5BF62481">
            <w:pPr>
              <w:spacing w:after="0" w:line="240" w:lineRule="auto"/>
              <w:jc w:val="both"/>
              <w:rPr>
                <w:rFonts w:hint="default"/>
                <w:i w:val="0"/>
                <w:iCs w:val="0"/>
                <w:lang w:val="en-US"/>
              </w:rPr>
            </w:pPr>
            <w:r>
              <w:rPr>
                <w:rFonts w:hint="default"/>
                <w:i w:val="0"/>
                <w:iCs w:val="0"/>
                <w:lang w:val="en-US"/>
              </w:rPr>
              <w:t>- Molecular mechanisms of pathogenicity of microorganisms and immune evasion</w:t>
            </w:r>
          </w:p>
          <w:p w14:paraId="61411235">
            <w:pPr>
              <w:spacing w:after="0" w:line="240" w:lineRule="auto"/>
              <w:jc w:val="both"/>
              <w:rPr>
                <w:rFonts w:hint="default"/>
                <w:i w:val="0"/>
                <w:iCs w:val="0"/>
                <w:lang w:val="en-US"/>
              </w:rPr>
            </w:pPr>
            <w:r>
              <w:rPr>
                <w:rFonts w:hint="default"/>
                <w:i w:val="0"/>
                <w:iCs w:val="0"/>
                <w:lang w:val="en-US"/>
              </w:rPr>
              <w:t>- Molecular mechanisms of pathogenicity of plant</w:t>
            </w:r>
            <w:r>
              <w:rPr>
                <w:rFonts w:hint="default"/>
                <w:i w:val="0"/>
                <w:iCs w:val="0"/>
                <w:lang w:val="fr-FR"/>
              </w:rPr>
              <w:t xml:space="preserve"> </w:t>
            </w:r>
            <w:r>
              <w:rPr>
                <w:rFonts w:hint="default"/>
                <w:i w:val="0"/>
                <w:iCs w:val="0"/>
                <w:lang w:val="en-US"/>
              </w:rPr>
              <w:t>microorganisms and plant defense mechanisms</w:t>
            </w:r>
          </w:p>
          <w:p w14:paraId="3192A1BC">
            <w:pPr>
              <w:spacing w:after="0" w:line="240" w:lineRule="auto"/>
              <w:jc w:val="both"/>
              <w:rPr>
                <w:rFonts w:hint="default"/>
                <w:i w:val="0"/>
                <w:iCs w:val="0"/>
                <w:lang w:val="en-US"/>
              </w:rPr>
            </w:pPr>
            <w:r>
              <w:rPr>
                <w:rFonts w:hint="default"/>
                <w:i w:val="0"/>
                <w:iCs w:val="0"/>
                <w:lang w:val="en-US"/>
              </w:rPr>
              <w:t>- Principles of vaccination</w:t>
            </w:r>
          </w:p>
          <w:p w14:paraId="6ABC40FC">
            <w:pPr>
              <w:spacing w:after="0" w:line="240" w:lineRule="auto"/>
              <w:jc w:val="both"/>
              <w:rPr>
                <w:i/>
                <w:iCs/>
                <w:lang w:val="en-US"/>
              </w:rPr>
            </w:pPr>
            <w:r>
              <w:rPr>
                <w:rFonts w:hint="default"/>
                <w:i w:val="0"/>
                <w:iCs w:val="0"/>
                <w:lang w:val="en-US"/>
              </w:rPr>
              <w:t xml:space="preserve">- Immunological synapse and its use by viruses </w:t>
            </w:r>
          </w:p>
        </w:tc>
      </w:tr>
      <w:tr w14:paraId="29074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2547" w:type="dxa"/>
            <w:shd w:val="clear" w:color="auto" w:fill="F1F1F1" w:themeFill="background1" w:themeFillShade="F2"/>
            <w:vAlign w:val="center"/>
          </w:tcPr>
          <w:p w14:paraId="7C9B4F22">
            <w:pPr>
              <w:spacing w:after="0" w:line="240" w:lineRule="auto"/>
              <w:jc w:val="both"/>
              <w:rPr>
                <w:lang w:val="en-US"/>
              </w:rPr>
            </w:pPr>
            <w:r>
              <w:rPr>
                <w:rStyle w:val="16"/>
              </w:rPr>
              <w:t>Subject Credits</w:t>
            </w:r>
          </w:p>
        </w:tc>
        <w:tc>
          <w:tcPr>
            <w:tcW w:w="6513" w:type="dxa"/>
            <w:vAlign w:val="center"/>
          </w:tcPr>
          <w:p w14:paraId="6BFF28ED">
            <w:pPr>
              <w:spacing w:after="0" w:line="240" w:lineRule="auto"/>
              <w:jc w:val="both"/>
              <w:rPr>
                <w:rFonts w:hint="default"/>
                <w:i/>
                <w:iCs/>
                <w:lang w:val="fr-FR"/>
              </w:rPr>
            </w:pPr>
            <w:r>
              <w:rPr>
                <w:rFonts w:hint="default"/>
                <w:i/>
                <w:iCs/>
                <w:lang w:val="fr-FR"/>
              </w:rPr>
              <w:t>5</w:t>
            </w:r>
          </w:p>
        </w:tc>
      </w:tr>
      <w:tr w14:paraId="5681A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vAlign w:val="center"/>
          </w:tcPr>
          <w:p w14:paraId="484985DA">
            <w:pPr>
              <w:spacing w:after="0" w:line="240" w:lineRule="auto"/>
              <w:jc w:val="both"/>
              <w:rPr>
                <w:lang w:val="en-US"/>
              </w:rPr>
            </w:pPr>
            <w:r>
              <w:rPr>
                <w:rStyle w:val="16"/>
              </w:rPr>
              <w:t>Matter coefficient</w:t>
            </w:r>
          </w:p>
        </w:tc>
        <w:tc>
          <w:tcPr>
            <w:tcW w:w="6513" w:type="dxa"/>
            <w:vAlign w:val="center"/>
          </w:tcPr>
          <w:p w14:paraId="08B7540E">
            <w:pPr>
              <w:spacing w:after="0" w:line="240" w:lineRule="auto"/>
              <w:jc w:val="both"/>
              <w:rPr>
                <w:rFonts w:hint="default"/>
                <w:i/>
                <w:iCs/>
                <w:lang w:val="fr-FR"/>
              </w:rPr>
            </w:pPr>
            <w:r>
              <w:rPr>
                <w:rFonts w:hint="default"/>
                <w:i/>
                <w:iCs/>
                <w:lang w:val="fr-FR"/>
              </w:rPr>
              <w:t>3</w:t>
            </w:r>
          </w:p>
        </w:tc>
      </w:tr>
      <w:tr w14:paraId="7B4DA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vAlign w:val="center"/>
          </w:tcPr>
          <w:p w14:paraId="231E3643">
            <w:pPr>
              <w:spacing w:after="0" w:line="240" w:lineRule="auto"/>
              <w:jc w:val="both"/>
              <w:rPr>
                <w:lang w:val="en-US"/>
              </w:rPr>
            </w:pPr>
            <w:r>
              <w:rPr>
                <w:rStyle w:val="16"/>
              </w:rPr>
              <w:t>Participation Weighting</w:t>
            </w:r>
          </w:p>
        </w:tc>
        <w:tc>
          <w:tcPr>
            <w:tcW w:w="6513" w:type="dxa"/>
            <w:vAlign w:val="center"/>
          </w:tcPr>
          <w:p w14:paraId="0E7AEAF8">
            <w:pPr>
              <w:spacing w:after="0" w:line="240" w:lineRule="auto"/>
              <w:jc w:val="both"/>
              <w:rPr>
                <w:rFonts w:hint="default"/>
                <w:i/>
                <w:iCs/>
                <w:lang w:val="fr-FR"/>
              </w:rPr>
            </w:pPr>
            <w:r>
              <w:rPr>
                <w:rFonts w:hint="default"/>
                <w:i/>
                <w:iCs/>
                <w:lang w:val="fr-FR"/>
              </w:rPr>
              <w:t>10%</w:t>
            </w:r>
          </w:p>
        </w:tc>
      </w:tr>
      <w:tr w14:paraId="7BA60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vAlign w:val="center"/>
          </w:tcPr>
          <w:p w14:paraId="4D4EBA10">
            <w:pPr>
              <w:spacing w:after="0" w:line="240" w:lineRule="auto"/>
              <w:jc w:val="both"/>
              <w:rPr>
                <w:lang w:val="en-US"/>
              </w:rPr>
            </w:pPr>
            <w:r>
              <w:rPr>
                <w:rStyle w:val="16"/>
              </w:rPr>
              <w:t>Attendance Weighting</w:t>
            </w:r>
          </w:p>
        </w:tc>
        <w:tc>
          <w:tcPr>
            <w:tcW w:w="6513" w:type="dxa"/>
            <w:vAlign w:val="center"/>
          </w:tcPr>
          <w:p w14:paraId="3575E074">
            <w:pPr>
              <w:spacing w:after="0" w:line="240" w:lineRule="auto"/>
              <w:jc w:val="both"/>
              <w:rPr>
                <w:rFonts w:hint="default"/>
                <w:i/>
                <w:iCs/>
                <w:lang w:val="fr-FR"/>
              </w:rPr>
            </w:pPr>
            <w:r>
              <w:rPr>
                <w:rFonts w:hint="default"/>
                <w:i/>
                <w:iCs/>
                <w:lang w:val="fr-FR"/>
              </w:rPr>
              <w:t>10%</w:t>
            </w:r>
          </w:p>
        </w:tc>
      </w:tr>
      <w:tr w14:paraId="2322F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vAlign w:val="center"/>
          </w:tcPr>
          <w:p w14:paraId="4855ACF1">
            <w:pPr>
              <w:spacing w:after="0" w:line="240" w:lineRule="auto"/>
              <w:jc w:val="both"/>
              <w:rPr>
                <w:lang w:val="en-US"/>
              </w:rPr>
            </w:pPr>
            <w:r>
              <w:rPr>
                <w:lang w:val="en-US"/>
              </w:rPr>
              <w:t>C.C. Average Calculation</w:t>
            </w:r>
          </w:p>
        </w:tc>
        <w:tc>
          <w:tcPr>
            <w:tcW w:w="6513" w:type="dxa"/>
            <w:vAlign w:val="center"/>
          </w:tcPr>
          <w:p w14:paraId="72FBC9EF">
            <w:pPr>
              <w:spacing w:after="0" w:line="240" w:lineRule="auto"/>
              <w:jc w:val="both"/>
              <w:rPr>
                <w:rFonts w:hint="default"/>
                <w:i/>
                <w:iCs/>
                <w:lang w:val="fr-FR"/>
              </w:rPr>
            </w:pPr>
            <w:r>
              <w:rPr>
                <w:rFonts w:hint="default"/>
                <w:i/>
                <w:iCs/>
                <w:lang w:val="fr-FR"/>
              </w:rPr>
              <w:t>40%</w:t>
            </w:r>
          </w:p>
        </w:tc>
      </w:tr>
      <w:tr w14:paraId="168F7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vAlign w:val="center"/>
          </w:tcPr>
          <w:p w14:paraId="16DAFE57">
            <w:pPr>
              <w:spacing w:after="0" w:line="240" w:lineRule="auto"/>
              <w:jc w:val="both"/>
              <w:rPr>
                <w:lang w:val="en-US"/>
              </w:rPr>
            </w:pPr>
            <w:r>
              <w:rPr>
                <w:rStyle w:val="16"/>
              </w:rPr>
              <w:t>Targeted skills</w:t>
            </w:r>
          </w:p>
        </w:tc>
        <w:tc>
          <w:tcPr>
            <w:tcW w:w="6513" w:type="dxa"/>
            <w:vAlign w:val="center"/>
          </w:tcPr>
          <w:p w14:paraId="0B14E56B">
            <w:pPr>
              <w:spacing w:after="0" w:line="240" w:lineRule="auto"/>
              <w:jc w:val="both"/>
              <w:rPr>
                <w:rFonts w:hint="default"/>
                <w:i w:val="0"/>
                <w:iCs w:val="0"/>
                <w:lang w:val="en-US"/>
              </w:rPr>
            </w:pPr>
            <w:r>
              <w:rPr>
                <w:rFonts w:hint="default"/>
                <w:i w:val="0"/>
                <w:iCs w:val="0"/>
                <w:lang w:val="en-US"/>
              </w:rPr>
              <w:t xml:space="preserve">Upon completion of this course, the student will be able to: </w:t>
            </w:r>
          </w:p>
          <w:p w14:paraId="662C964A">
            <w:pPr>
              <w:spacing w:after="0" w:line="240" w:lineRule="auto"/>
              <w:jc w:val="both"/>
              <w:rPr>
                <w:rFonts w:hint="default"/>
                <w:i w:val="0"/>
                <w:iCs w:val="0"/>
                <w:lang w:val="en-US"/>
              </w:rPr>
            </w:pPr>
            <w:r>
              <w:rPr>
                <w:rFonts w:hint="default"/>
                <w:i w:val="0"/>
                <w:iCs w:val="0"/>
                <w:lang w:val="en-US"/>
              </w:rPr>
              <w:t>- Understand the molecular mechanisms of  host-pathogen interactions |</w:t>
            </w:r>
          </w:p>
          <w:p w14:paraId="2C7BD3F2">
            <w:pPr>
              <w:spacing w:after="0" w:line="240" w:lineRule="auto"/>
              <w:jc w:val="both"/>
              <w:rPr>
                <w:rFonts w:hint="default"/>
                <w:i w:val="0"/>
                <w:iCs w:val="0"/>
                <w:lang w:val="en-US"/>
              </w:rPr>
            </w:pPr>
            <w:r>
              <w:rPr>
                <w:rFonts w:hint="default"/>
                <w:i w:val="0"/>
                <w:iCs w:val="0"/>
                <w:lang w:val="en-US"/>
              </w:rPr>
              <w:t>- Analyze experimental results in immunology |</w:t>
            </w:r>
          </w:p>
          <w:p w14:paraId="3754123F">
            <w:pPr>
              <w:spacing w:after="0" w:line="240" w:lineRule="auto"/>
              <w:jc w:val="both"/>
              <w:rPr>
                <w:rFonts w:hint="default"/>
                <w:i w:val="0"/>
                <w:iCs w:val="0"/>
                <w:lang w:val="en-US"/>
              </w:rPr>
            </w:pPr>
            <w:r>
              <w:rPr>
                <w:rFonts w:hint="default"/>
                <w:i w:val="0"/>
                <w:iCs w:val="0"/>
                <w:lang w:val="en-US"/>
              </w:rPr>
              <w:t>- Master the principles of vaccination and |</w:t>
            </w:r>
          </w:p>
          <w:p w14:paraId="40BDEC78">
            <w:pPr>
              <w:spacing w:after="0" w:line="240" w:lineRule="auto"/>
              <w:jc w:val="both"/>
              <w:rPr>
                <w:rFonts w:hint="default"/>
                <w:i w:val="0"/>
                <w:iCs w:val="0"/>
                <w:lang w:val="en-US"/>
              </w:rPr>
            </w:pPr>
            <w:r>
              <w:rPr>
                <w:rFonts w:hint="default"/>
                <w:i w:val="0"/>
                <w:iCs w:val="0"/>
                <w:lang w:val="en-US"/>
              </w:rPr>
              <w:t>immune therapeutic strategies |</w:t>
            </w:r>
          </w:p>
          <w:p w14:paraId="50A8874D">
            <w:pPr>
              <w:spacing w:after="0" w:line="240" w:lineRule="auto"/>
              <w:jc w:val="both"/>
              <w:rPr>
                <w:i/>
                <w:iCs/>
                <w:lang w:val="en-US"/>
              </w:rPr>
            </w:pPr>
            <w:r>
              <w:rPr>
                <w:rFonts w:hint="default"/>
                <w:i w:val="0"/>
                <w:iCs w:val="0"/>
                <w:lang w:val="en-US"/>
              </w:rPr>
              <w:t>- Adopt a scientific approach in data analysis</w:t>
            </w:r>
          </w:p>
        </w:tc>
      </w:tr>
      <w:bookmarkEnd w:id="1"/>
    </w:tbl>
    <w:p w14:paraId="571955E3">
      <w:pPr>
        <w:rPr>
          <w:sz w:val="40"/>
          <w:szCs w:val="40"/>
          <w:lang w:val="en-US"/>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928"/>
        <w:gridCol w:w="1007"/>
        <w:gridCol w:w="960"/>
        <w:gridCol w:w="1025"/>
        <w:gridCol w:w="1275"/>
        <w:gridCol w:w="1670"/>
        <w:gridCol w:w="1158"/>
      </w:tblGrid>
      <w:tr w14:paraId="4B450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8"/>
            <w:shd w:val="clear" w:color="auto" w:fill="F1F1F1" w:themeFill="background1" w:themeFillShade="F2"/>
          </w:tcPr>
          <w:p w14:paraId="732BF9A6">
            <w:pPr>
              <w:spacing w:after="0" w:line="240" w:lineRule="auto"/>
              <w:jc w:val="center"/>
              <w:rPr>
                <w:b/>
                <w:bCs/>
                <w:lang w:val="en-US"/>
              </w:rPr>
            </w:pPr>
            <w:r>
              <w:rPr>
                <w:b/>
                <w:bCs/>
                <w:lang w:val="en-US"/>
              </w:rPr>
              <w:t>EVALUATION OF CONTINUOUS KNOWLEDGE CONTROLS</w:t>
            </w:r>
          </w:p>
        </w:tc>
      </w:tr>
      <w:tr w14:paraId="6F14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8"/>
            <w:shd w:val="clear" w:color="auto" w:fill="F1F1F1" w:themeFill="background1" w:themeFillShade="F2"/>
          </w:tcPr>
          <w:p w14:paraId="4C2C4A85">
            <w:pPr>
              <w:spacing w:after="0" w:line="240" w:lineRule="auto"/>
              <w:jc w:val="center"/>
              <w:rPr>
                <w:b/>
                <w:bCs/>
                <w:lang w:val="en-US"/>
              </w:rPr>
            </w:pPr>
            <w:r>
              <w:rPr>
                <w:b/>
                <w:bCs/>
                <w:lang w:val="en-US"/>
              </w:rPr>
              <w:t>FIRST KNOWLEDGE CHECK</w:t>
            </w:r>
          </w:p>
        </w:tc>
      </w:tr>
      <w:tr w14:paraId="5D869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7" w:type="dxa"/>
            <w:vAlign w:val="center"/>
          </w:tcPr>
          <w:p w14:paraId="4B42EFD3">
            <w:pPr>
              <w:spacing w:after="0" w:line="240" w:lineRule="auto"/>
              <w:jc w:val="center"/>
              <w:rPr>
                <w:lang w:val="en-US"/>
              </w:rPr>
            </w:pPr>
            <w:r>
              <w:rPr>
                <w:lang w:val="en-US"/>
              </w:rPr>
              <w:t>Day</w:t>
            </w:r>
          </w:p>
        </w:tc>
        <w:tc>
          <w:tcPr>
            <w:tcW w:w="928" w:type="dxa"/>
            <w:vAlign w:val="center"/>
          </w:tcPr>
          <w:p w14:paraId="4C276D08">
            <w:pPr>
              <w:spacing w:after="0" w:line="240" w:lineRule="auto"/>
              <w:jc w:val="center"/>
              <w:rPr>
                <w:lang w:val="en-US"/>
              </w:rPr>
            </w:pPr>
            <w:r>
              <w:rPr>
                <w:rStyle w:val="16"/>
              </w:rPr>
              <w:t>Session</w:t>
            </w:r>
          </w:p>
        </w:tc>
        <w:tc>
          <w:tcPr>
            <w:tcW w:w="1007" w:type="dxa"/>
            <w:vAlign w:val="center"/>
          </w:tcPr>
          <w:p w14:paraId="12C32488">
            <w:pPr>
              <w:spacing w:after="0" w:line="240" w:lineRule="auto"/>
              <w:jc w:val="center"/>
              <w:rPr>
                <w:lang w:val="en-US"/>
              </w:rPr>
            </w:pPr>
            <w:r>
              <w:rPr>
                <w:lang w:val="en-US"/>
              </w:rPr>
              <w:t>Duration</w:t>
            </w:r>
          </w:p>
        </w:tc>
        <w:tc>
          <w:tcPr>
            <w:tcW w:w="960" w:type="dxa"/>
            <w:vAlign w:val="center"/>
          </w:tcPr>
          <w:p w14:paraId="2E42DFA4">
            <w:pPr>
              <w:spacing w:after="0" w:line="240" w:lineRule="auto"/>
              <w:jc w:val="center"/>
              <w:rPr>
                <w:lang w:val="en-US"/>
              </w:rPr>
            </w:pPr>
            <w:r>
              <w:rPr>
                <w:lang w:val="en-US"/>
              </w:rPr>
              <w:t>Type (1)</w:t>
            </w:r>
          </w:p>
        </w:tc>
        <w:tc>
          <w:tcPr>
            <w:tcW w:w="1025" w:type="dxa"/>
            <w:vAlign w:val="center"/>
          </w:tcPr>
          <w:p w14:paraId="0AAF1B08">
            <w:pPr>
              <w:spacing w:after="0" w:line="240" w:lineRule="auto"/>
              <w:jc w:val="center"/>
            </w:pPr>
            <w:r>
              <w:t>Author. Docum. (Yes, No)</w:t>
            </w:r>
          </w:p>
        </w:tc>
        <w:tc>
          <w:tcPr>
            <w:tcW w:w="1275" w:type="dxa"/>
            <w:vAlign w:val="center"/>
          </w:tcPr>
          <w:p w14:paraId="3A908C6A">
            <w:pPr>
              <w:spacing w:after="0" w:line="240" w:lineRule="auto"/>
              <w:jc w:val="center"/>
              <w:rPr>
                <w:lang w:val="en-US"/>
              </w:rPr>
            </w:pPr>
            <w:r>
              <w:rPr>
                <w:rStyle w:val="16"/>
              </w:rPr>
              <w:t>Scale</w:t>
            </w:r>
          </w:p>
        </w:tc>
        <w:tc>
          <w:tcPr>
            <w:tcW w:w="1670" w:type="dxa"/>
            <w:vAlign w:val="center"/>
          </w:tcPr>
          <w:p w14:paraId="20074797">
            <w:pPr>
              <w:spacing w:after="0" w:line="240" w:lineRule="auto"/>
              <w:jc w:val="center"/>
              <w:rPr>
                <w:lang w:val="en-US"/>
              </w:rPr>
            </w:pPr>
            <w:r>
              <w:rPr>
                <w:lang w:val="en-US"/>
              </w:rPr>
              <w:t>Exchange after evaluation</w:t>
            </w:r>
          </w:p>
          <w:p w14:paraId="2F42E3A3">
            <w:pPr>
              <w:spacing w:after="0" w:line="240" w:lineRule="auto"/>
              <w:jc w:val="center"/>
              <w:rPr>
                <w:lang w:val="en-US"/>
              </w:rPr>
            </w:pPr>
            <w:r>
              <w:rPr>
                <w:lang w:val="en-US"/>
              </w:rPr>
              <w:t>(Copy consult. date)</w:t>
            </w:r>
          </w:p>
        </w:tc>
        <w:tc>
          <w:tcPr>
            <w:tcW w:w="1158" w:type="dxa"/>
            <w:vAlign w:val="center"/>
          </w:tcPr>
          <w:p w14:paraId="06FA93FF">
            <w:pPr>
              <w:spacing w:after="0" w:line="240" w:lineRule="auto"/>
              <w:jc w:val="center"/>
              <w:rPr>
                <w:lang w:val="en-US"/>
              </w:rPr>
            </w:pPr>
            <w:r>
              <w:rPr>
                <w:lang w:val="en-US"/>
              </w:rPr>
              <w:t>Evaluation criteria(2)</w:t>
            </w:r>
          </w:p>
        </w:tc>
      </w:tr>
      <w:tr w14:paraId="6C0AE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7" w:type="dxa"/>
            <w:vAlign w:val="center"/>
          </w:tcPr>
          <w:p w14:paraId="2DC4C19E">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Tuesday</w:t>
            </w:r>
          </w:p>
        </w:tc>
        <w:tc>
          <w:tcPr>
            <w:tcW w:w="928" w:type="dxa"/>
            <w:vAlign w:val="center"/>
          </w:tcPr>
          <w:p w14:paraId="172D9CC4">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2:00 PM</w:t>
            </w:r>
          </w:p>
        </w:tc>
        <w:tc>
          <w:tcPr>
            <w:tcW w:w="1007" w:type="dxa"/>
            <w:vAlign w:val="center"/>
          </w:tcPr>
          <w:p w14:paraId="08586D26">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1h30</w:t>
            </w:r>
          </w:p>
        </w:tc>
        <w:tc>
          <w:tcPr>
            <w:tcW w:w="960" w:type="dxa"/>
            <w:vAlign w:val="center"/>
          </w:tcPr>
          <w:p w14:paraId="2D1B41F0">
            <w:pPr>
              <w:keepNext w:val="0"/>
              <w:keepLines w:val="0"/>
              <w:widowControl/>
              <w:suppressLineNumbers w:val="0"/>
              <w:spacing w:line="375" w:lineRule="atLeast"/>
              <w:jc w:val="left"/>
              <w:rPr>
                <w:rFonts w:hint="default"/>
                <w:lang w:val="fr-FR"/>
              </w:rPr>
            </w:pPr>
            <w:r>
              <w:rPr>
                <w:rFonts w:hint="default" w:ascii="Segoe UI" w:hAnsi="Segoe UI" w:eastAsia="Segoe UI" w:cs="Segoe UI"/>
                <w:kern w:val="0"/>
                <w:sz w:val="22"/>
                <w:szCs w:val="22"/>
                <w:lang w:val="fr-FR" w:eastAsia="zh-CN" w:bidi="ar"/>
              </w:rPr>
              <w:t>1</w:t>
            </w:r>
          </w:p>
        </w:tc>
        <w:tc>
          <w:tcPr>
            <w:tcW w:w="1025" w:type="dxa"/>
            <w:vAlign w:val="center"/>
          </w:tcPr>
          <w:p w14:paraId="498E595B">
            <w:pPr>
              <w:keepNext w:val="0"/>
              <w:keepLines w:val="0"/>
              <w:widowControl/>
              <w:suppressLineNumbers w:val="0"/>
              <w:spacing w:line="375" w:lineRule="atLeast"/>
              <w:jc w:val="left"/>
              <w:rPr>
                <w:rFonts w:hint="default"/>
                <w:lang w:val="fr-FR"/>
              </w:rPr>
            </w:pPr>
            <w:r>
              <w:rPr>
                <w:rFonts w:hint="default" w:ascii="Segoe UI" w:hAnsi="Segoe UI" w:eastAsia="Segoe UI" w:cs="Segoe UI"/>
                <w:kern w:val="0"/>
                <w:sz w:val="22"/>
                <w:szCs w:val="22"/>
                <w:lang w:val="fr-FR" w:eastAsia="zh-CN" w:bidi="ar"/>
              </w:rPr>
              <w:t>No</w:t>
            </w:r>
          </w:p>
        </w:tc>
        <w:tc>
          <w:tcPr>
            <w:tcW w:w="1275" w:type="dxa"/>
            <w:vAlign w:val="center"/>
          </w:tcPr>
          <w:p w14:paraId="19A28042">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5+5+5+5</w:t>
            </w:r>
          </w:p>
        </w:tc>
        <w:tc>
          <w:tcPr>
            <w:tcW w:w="1670" w:type="dxa"/>
            <w:vAlign w:val="center"/>
          </w:tcPr>
          <w:p w14:paraId="72CC60C1">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On place</w:t>
            </w:r>
          </w:p>
        </w:tc>
        <w:tc>
          <w:tcPr>
            <w:tcW w:w="1158" w:type="dxa"/>
            <w:vAlign w:val="center"/>
          </w:tcPr>
          <w:p w14:paraId="032B12DD">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Oral and writing</w:t>
            </w:r>
          </w:p>
        </w:tc>
      </w:tr>
      <w:tr w14:paraId="7B78F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8"/>
            <w:shd w:val="clear" w:color="auto" w:fill="F1F1F1" w:themeFill="background1" w:themeFillShade="F2"/>
          </w:tcPr>
          <w:p w14:paraId="3D403B69">
            <w:pPr>
              <w:spacing w:after="0" w:line="240" w:lineRule="auto"/>
              <w:jc w:val="center"/>
              <w:rPr>
                <w:b/>
                <w:bCs/>
                <w:lang w:val="en-US"/>
              </w:rPr>
            </w:pPr>
            <w:r>
              <w:rPr>
                <w:b/>
                <w:bCs/>
                <w:lang w:val="en-US"/>
              </w:rPr>
              <w:t>SECOND KNOWLEDGE CHECK</w:t>
            </w:r>
          </w:p>
        </w:tc>
      </w:tr>
      <w:tr w14:paraId="33E5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7" w:type="dxa"/>
            <w:vAlign w:val="center"/>
          </w:tcPr>
          <w:p w14:paraId="5ED531DB">
            <w:pPr>
              <w:spacing w:after="0" w:line="240" w:lineRule="auto"/>
              <w:jc w:val="center"/>
              <w:rPr>
                <w:lang w:val="en-US"/>
              </w:rPr>
            </w:pPr>
            <w:r>
              <w:rPr>
                <w:lang w:val="en-US"/>
              </w:rPr>
              <w:t>Day</w:t>
            </w:r>
          </w:p>
        </w:tc>
        <w:tc>
          <w:tcPr>
            <w:tcW w:w="928" w:type="dxa"/>
            <w:vAlign w:val="center"/>
          </w:tcPr>
          <w:p w14:paraId="26A6258F">
            <w:pPr>
              <w:spacing w:after="0" w:line="240" w:lineRule="auto"/>
              <w:jc w:val="center"/>
              <w:rPr>
                <w:lang w:val="en-US"/>
              </w:rPr>
            </w:pPr>
            <w:r>
              <w:rPr>
                <w:rStyle w:val="16"/>
              </w:rPr>
              <w:t>Session</w:t>
            </w:r>
          </w:p>
        </w:tc>
        <w:tc>
          <w:tcPr>
            <w:tcW w:w="1007" w:type="dxa"/>
            <w:vAlign w:val="center"/>
          </w:tcPr>
          <w:p w14:paraId="158FD94A">
            <w:pPr>
              <w:spacing w:after="0" w:line="240" w:lineRule="auto"/>
              <w:jc w:val="center"/>
              <w:rPr>
                <w:lang w:val="en-US"/>
              </w:rPr>
            </w:pPr>
            <w:r>
              <w:rPr>
                <w:lang w:val="en-US"/>
              </w:rPr>
              <w:t>Duration</w:t>
            </w:r>
          </w:p>
        </w:tc>
        <w:tc>
          <w:tcPr>
            <w:tcW w:w="960" w:type="dxa"/>
            <w:vAlign w:val="center"/>
          </w:tcPr>
          <w:p w14:paraId="3B771258">
            <w:pPr>
              <w:spacing w:after="0" w:line="240" w:lineRule="auto"/>
              <w:jc w:val="center"/>
              <w:rPr>
                <w:lang w:val="en-US"/>
              </w:rPr>
            </w:pPr>
            <w:r>
              <w:rPr>
                <w:lang w:val="en-US"/>
              </w:rPr>
              <w:t>Type (1)</w:t>
            </w:r>
          </w:p>
        </w:tc>
        <w:tc>
          <w:tcPr>
            <w:tcW w:w="1025" w:type="dxa"/>
            <w:vAlign w:val="center"/>
          </w:tcPr>
          <w:p w14:paraId="4F104165">
            <w:pPr>
              <w:spacing w:after="0" w:line="240" w:lineRule="auto"/>
              <w:jc w:val="center"/>
              <w:rPr>
                <w:lang w:val="en-US"/>
              </w:rPr>
            </w:pPr>
            <w:r>
              <w:t>Author. Docum. (Yes, No)</w:t>
            </w:r>
          </w:p>
        </w:tc>
        <w:tc>
          <w:tcPr>
            <w:tcW w:w="1275" w:type="dxa"/>
            <w:vAlign w:val="center"/>
          </w:tcPr>
          <w:p w14:paraId="4295174D">
            <w:pPr>
              <w:spacing w:after="0" w:line="240" w:lineRule="auto"/>
              <w:jc w:val="center"/>
              <w:rPr>
                <w:lang w:val="en-US"/>
              </w:rPr>
            </w:pPr>
            <w:r>
              <w:rPr>
                <w:rStyle w:val="16"/>
              </w:rPr>
              <w:t>Scale</w:t>
            </w:r>
          </w:p>
        </w:tc>
        <w:tc>
          <w:tcPr>
            <w:tcW w:w="1670" w:type="dxa"/>
            <w:vAlign w:val="center"/>
          </w:tcPr>
          <w:p w14:paraId="6631686E">
            <w:pPr>
              <w:spacing w:after="0" w:line="240" w:lineRule="auto"/>
              <w:jc w:val="center"/>
              <w:rPr>
                <w:lang w:val="en-US"/>
              </w:rPr>
            </w:pPr>
            <w:r>
              <w:rPr>
                <w:lang w:val="en-US"/>
              </w:rPr>
              <w:t>Exchange after evaluation</w:t>
            </w:r>
          </w:p>
          <w:p w14:paraId="3B0BF895">
            <w:pPr>
              <w:spacing w:after="0" w:line="240" w:lineRule="auto"/>
              <w:jc w:val="center"/>
              <w:rPr>
                <w:lang w:val="en-US"/>
              </w:rPr>
            </w:pPr>
            <w:r>
              <w:rPr>
                <w:lang w:val="en-US"/>
              </w:rPr>
              <w:t>(Copy consult. date)</w:t>
            </w:r>
          </w:p>
        </w:tc>
        <w:tc>
          <w:tcPr>
            <w:tcW w:w="1158" w:type="dxa"/>
            <w:vAlign w:val="center"/>
          </w:tcPr>
          <w:p w14:paraId="20763AAE">
            <w:pPr>
              <w:spacing w:after="0" w:line="240" w:lineRule="auto"/>
              <w:jc w:val="center"/>
              <w:rPr>
                <w:lang w:val="en-US"/>
              </w:rPr>
            </w:pPr>
            <w:r>
              <w:rPr>
                <w:lang w:val="en-US"/>
              </w:rPr>
              <w:t>Evaluation criteria (2)</w:t>
            </w:r>
          </w:p>
        </w:tc>
      </w:tr>
      <w:tr w14:paraId="36B40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7" w:type="dxa"/>
            <w:vAlign w:val="center"/>
          </w:tcPr>
          <w:p w14:paraId="3193FEDE">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Tuesday</w:t>
            </w:r>
          </w:p>
        </w:tc>
        <w:tc>
          <w:tcPr>
            <w:tcW w:w="928" w:type="dxa"/>
            <w:vAlign w:val="center"/>
          </w:tcPr>
          <w:p w14:paraId="5CB24F7E">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2:00 PM</w:t>
            </w:r>
          </w:p>
        </w:tc>
        <w:tc>
          <w:tcPr>
            <w:tcW w:w="1007" w:type="dxa"/>
            <w:vAlign w:val="center"/>
          </w:tcPr>
          <w:p w14:paraId="025BCCD4">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1h30</w:t>
            </w:r>
          </w:p>
        </w:tc>
        <w:tc>
          <w:tcPr>
            <w:tcW w:w="960" w:type="dxa"/>
            <w:vAlign w:val="center"/>
          </w:tcPr>
          <w:p w14:paraId="3EF20E08">
            <w:pPr>
              <w:keepNext w:val="0"/>
              <w:keepLines w:val="0"/>
              <w:widowControl/>
              <w:suppressLineNumbers w:val="0"/>
              <w:spacing w:line="375" w:lineRule="atLeast"/>
              <w:jc w:val="left"/>
              <w:rPr>
                <w:rFonts w:hint="default"/>
                <w:lang w:val="fr-FR"/>
              </w:rPr>
            </w:pPr>
            <w:r>
              <w:rPr>
                <w:rFonts w:hint="default" w:ascii="Segoe UI" w:hAnsi="Segoe UI" w:eastAsia="Segoe UI" w:cs="Segoe UI"/>
                <w:kern w:val="0"/>
                <w:sz w:val="22"/>
                <w:szCs w:val="22"/>
                <w:lang w:val="fr-FR" w:eastAsia="zh-CN" w:bidi="ar"/>
              </w:rPr>
              <w:t>1</w:t>
            </w:r>
          </w:p>
        </w:tc>
        <w:tc>
          <w:tcPr>
            <w:tcW w:w="1025" w:type="dxa"/>
            <w:vAlign w:val="center"/>
          </w:tcPr>
          <w:p w14:paraId="56DDDB93">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Yes</w:t>
            </w:r>
          </w:p>
        </w:tc>
        <w:tc>
          <w:tcPr>
            <w:tcW w:w="1275" w:type="dxa"/>
            <w:vAlign w:val="center"/>
          </w:tcPr>
          <w:p w14:paraId="594D6AD4">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5+5+5+5</w:t>
            </w:r>
          </w:p>
        </w:tc>
        <w:tc>
          <w:tcPr>
            <w:tcW w:w="1670" w:type="dxa"/>
            <w:vAlign w:val="center"/>
          </w:tcPr>
          <w:p w14:paraId="0EE77371">
            <w:pPr>
              <w:keepNext w:val="0"/>
              <w:keepLines w:val="0"/>
              <w:widowControl/>
              <w:suppressLineNumbers w:val="0"/>
              <w:spacing w:line="375" w:lineRule="atLeast"/>
              <w:jc w:val="left"/>
            </w:pPr>
            <w:r>
              <w:rPr>
                <w:rFonts w:hint="default" w:ascii="Segoe UI" w:hAnsi="Segoe UI" w:eastAsia="Segoe UI" w:cs="Segoe UI"/>
                <w:kern w:val="0"/>
                <w:sz w:val="22"/>
                <w:szCs w:val="22"/>
                <w:lang w:val="en-US" w:eastAsia="zh-CN" w:bidi="ar"/>
              </w:rPr>
              <w:t>On place</w:t>
            </w:r>
          </w:p>
        </w:tc>
        <w:tc>
          <w:tcPr>
            <w:tcW w:w="1158" w:type="dxa"/>
            <w:vAlign w:val="center"/>
          </w:tcPr>
          <w:p w14:paraId="7D0EB6CC">
            <w:pPr>
              <w:keepNext w:val="0"/>
              <w:keepLines w:val="0"/>
              <w:widowControl/>
              <w:suppressLineNumbers w:val="0"/>
              <w:spacing w:line="375" w:lineRule="atLeast"/>
              <w:jc w:val="left"/>
              <w:rPr>
                <w:lang w:val="en-US"/>
              </w:rPr>
            </w:pPr>
            <w:r>
              <w:rPr>
                <w:rFonts w:hint="default" w:ascii="Segoe UI" w:hAnsi="Segoe UI" w:eastAsia="Segoe UI" w:cs="Segoe UI"/>
                <w:kern w:val="0"/>
                <w:sz w:val="22"/>
                <w:szCs w:val="22"/>
                <w:lang w:val="en-US" w:eastAsia="zh-CN" w:bidi="ar"/>
              </w:rPr>
              <w:t>Oral and writing</w:t>
            </w:r>
          </w:p>
        </w:tc>
      </w:tr>
    </w:tbl>
    <w:p w14:paraId="7976F424">
      <w:pPr>
        <w:pStyle w:val="13"/>
        <w:numPr>
          <w:ilvl w:val="0"/>
          <w:numId w:val="4"/>
        </w:numPr>
        <w:rPr>
          <w:lang w:val="en-US"/>
        </w:rPr>
      </w:pPr>
      <w:r>
        <w:rPr>
          <w:lang w:val="en-US"/>
        </w:rPr>
        <w:t>Type: W=Written, IP=Individual Present., CP=Class Present., EX=experiment., MCQ</w:t>
      </w:r>
    </w:p>
    <w:p w14:paraId="70F93D0F">
      <w:pPr>
        <w:pStyle w:val="13"/>
        <w:numPr>
          <w:ilvl w:val="0"/>
          <w:numId w:val="4"/>
        </w:numPr>
        <w:rPr>
          <w:lang w:val="en-US"/>
        </w:rPr>
      </w:pPr>
      <w:r>
        <w:rPr>
          <w:lang w:val="en-US"/>
        </w:rPr>
        <w:t>Evaluation criteria: A=Analysis, S=Synthesis, AR=Argumentation, AP=Approach, R=Results</w:t>
      </w:r>
    </w:p>
    <w:p w14:paraId="5F224FB2">
      <w:pPr>
        <w:rPr>
          <w:lang w:val="en-US"/>
        </w:rPr>
      </w:pPr>
    </w:p>
    <w:p w14:paraId="506679A7">
      <w:pPr>
        <w:rPr>
          <w:lang w:val="en-US"/>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6938"/>
      </w:tblGrid>
      <w:tr w14:paraId="519A3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2"/>
            <w:shd w:val="clear" w:color="auto" w:fill="F1F1F1" w:themeFill="background1" w:themeFillShade="F2"/>
            <w:vAlign w:val="center"/>
          </w:tcPr>
          <w:p w14:paraId="79F900C1">
            <w:pPr>
              <w:spacing w:after="0" w:line="240" w:lineRule="auto"/>
              <w:jc w:val="both"/>
              <w:rPr>
                <w:b/>
                <w:bCs/>
                <w:lang w:val="en-US"/>
              </w:rPr>
            </w:pPr>
            <w:r>
              <w:rPr>
                <w:b/>
                <w:bCs/>
                <w:lang w:val="en-US"/>
              </w:rPr>
              <w:t>EQUIPMENT AND MATERIALS USED</w:t>
            </w:r>
          </w:p>
        </w:tc>
      </w:tr>
      <w:tr w14:paraId="243DA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575CA302">
            <w:pPr>
              <w:spacing w:after="0" w:line="240" w:lineRule="auto"/>
              <w:jc w:val="both"/>
              <w:rPr>
                <w:lang w:val="en-US"/>
              </w:rPr>
            </w:pPr>
            <w:r>
              <w:rPr>
                <w:lang w:val="en-US"/>
              </w:rPr>
              <w:t>Platform addresses</w:t>
            </w:r>
          </w:p>
        </w:tc>
        <w:tc>
          <w:tcPr>
            <w:tcW w:w="6938" w:type="dxa"/>
            <w:vAlign w:val="center"/>
          </w:tcPr>
          <w:p w14:paraId="598662B2">
            <w:pPr>
              <w:spacing w:after="0" w:line="240" w:lineRule="auto"/>
              <w:jc w:val="both"/>
              <w:rPr>
                <w:rFonts w:hint="default"/>
                <w:lang w:val="en-US"/>
              </w:rPr>
            </w:pPr>
            <w:r>
              <w:rPr>
                <w:rFonts w:hint="default"/>
                <w:lang w:val="en-US"/>
              </w:rPr>
              <w:t>- University Moodle Platform</w:t>
            </w:r>
          </w:p>
          <w:p w14:paraId="040764EA">
            <w:pPr>
              <w:spacing w:after="0" w:line="240" w:lineRule="auto"/>
              <w:jc w:val="both"/>
              <w:rPr>
                <w:rFonts w:hint="default"/>
                <w:lang w:val="en-US"/>
              </w:rPr>
            </w:pPr>
            <w:r>
              <w:rPr>
                <w:rFonts w:hint="default"/>
                <w:lang w:val="en-US"/>
              </w:rPr>
              <w:t>- http://www.master.bmc.upmc.fr/</w:t>
            </w:r>
          </w:p>
          <w:p w14:paraId="5006A5F4">
            <w:pPr>
              <w:spacing w:after="0" w:line="240" w:lineRule="auto"/>
              <w:jc w:val="both"/>
              <w:rPr>
                <w:rFonts w:hint="default"/>
                <w:lang w:val="en-US"/>
              </w:rPr>
            </w:pPr>
            <w:r>
              <w:rPr>
                <w:rFonts w:hint="default"/>
                <w:lang w:val="en-US"/>
              </w:rPr>
              <w:t>- http://www.edu.upmc.fr/sdv/immuno/index.php</w:t>
            </w:r>
          </w:p>
        </w:tc>
      </w:tr>
      <w:tr w14:paraId="099A9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2122" w:type="dxa"/>
            <w:shd w:val="clear" w:color="auto" w:fill="F1F1F1" w:themeFill="background1" w:themeFillShade="F2"/>
            <w:vAlign w:val="center"/>
          </w:tcPr>
          <w:p w14:paraId="7909AAD0">
            <w:pPr>
              <w:spacing w:after="0" w:line="240" w:lineRule="auto"/>
              <w:jc w:val="both"/>
              <w:rPr>
                <w:lang w:val="en-US"/>
              </w:rPr>
            </w:pPr>
            <w:r>
              <w:rPr>
                <w:rStyle w:val="16"/>
              </w:rPr>
              <w:t>Application names (Web, local network)</w:t>
            </w:r>
          </w:p>
        </w:tc>
        <w:tc>
          <w:tcPr>
            <w:tcW w:w="6938" w:type="dxa"/>
            <w:vAlign w:val="center"/>
          </w:tcPr>
          <w:p w14:paraId="4B11F643">
            <w:pPr>
              <w:spacing w:after="0" w:line="240" w:lineRule="auto"/>
              <w:jc w:val="both"/>
              <w:rPr>
                <w:rFonts w:hint="default"/>
                <w:lang w:val="en-US"/>
              </w:rPr>
            </w:pPr>
            <w:r>
              <w:rPr>
                <w:rFonts w:hint="default"/>
                <w:lang w:val="en-US"/>
              </w:rPr>
              <w:t>- Moodle Sétif 1 University | network)</w:t>
            </w:r>
          </w:p>
          <w:p w14:paraId="6BF10854">
            <w:pPr>
              <w:spacing w:after="0" w:line="240" w:lineRule="auto"/>
              <w:jc w:val="both"/>
              <w:rPr>
                <w:rFonts w:hint="default"/>
                <w:lang w:val="en-US"/>
              </w:rPr>
            </w:pPr>
            <w:r>
              <w:rPr>
                <w:rFonts w:hint="default"/>
                <w:lang w:val="en-US"/>
              </w:rPr>
              <w:t xml:space="preserve">- Google Classroom </w:t>
            </w:r>
          </w:p>
          <w:p w14:paraId="409AF3E4">
            <w:pPr>
              <w:spacing w:after="0" w:line="240" w:lineRule="auto"/>
              <w:jc w:val="both"/>
              <w:rPr>
                <w:lang w:val="en-US"/>
              </w:rPr>
            </w:pPr>
            <w:r>
              <w:rPr>
                <w:rFonts w:hint="default"/>
                <w:lang w:val="en-US"/>
              </w:rPr>
              <w:t>- PubMed / Google Scholar</w:t>
            </w:r>
          </w:p>
        </w:tc>
      </w:tr>
      <w:tr w14:paraId="229E4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0E06C87D">
            <w:pPr>
              <w:spacing w:after="0" w:line="240" w:lineRule="auto"/>
              <w:jc w:val="both"/>
              <w:rPr>
                <w:lang w:val="en-US"/>
              </w:rPr>
            </w:pPr>
            <w:r>
              <w:rPr>
                <w:lang w:val="en-US"/>
              </w:rPr>
              <w:t>Handouts</w:t>
            </w:r>
          </w:p>
        </w:tc>
        <w:tc>
          <w:tcPr>
            <w:tcW w:w="6938" w:type="dxa"/>
            <w:vAlign w:val="center"/>
          </w:tcPr>
          <w:p w14:paraId="2260B1DC">
            <w:pPr>
              <w:spacing w:after="0" w:line="240" w:lineRule="auto"/>
              <w:jc w:val="both"/>
              <w:rPr>
                <w:lang w:val="en-US"/>
              </w:rPr>
            </w:pPr>
            <w:r>
              <w:rPr>
                <w:rFonts w:hint="default"/>
                <w:lang w:val="en-US"/>
              </w:rPr>
              <w:t xml:space="preserve"> Anti-infectious Immunity course handout (available on Moodle)</w:t>
            </w:r>
          </w:p>
        </w:tc>
      </w:tr>
      <w:tr w14:paraId="3056B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3B339239">
            <w:pPr>
              <w:spacing w:after="0" w:line="240" w:lineRule="auto"/>
              <w:jc w:val="both"/>
              <w:rPr>
                <w:lang w:val="en-US"/>
              </w:rPr>
            </w:pPr>
            <w:r>
              <w:rPr>
                <w:rStyle w:val="16"/>
              </w:rPr>
              <w:t>Laboratory materials</w:t>
            </w:r>
          </w:p>
        </w:tc>
        <w:tc>
          <w:tcPr>
            <w:tcW w:w="6938" w:type="dxa"/>
            <w:vAlign w:val="center"/>
          </w:tcPr>
          <w:p w14:paraId="51B37D05">
            <w:pPr>
              <w:spacing w:after="0" w:line="240" w:lineRule="auto"/>
              <w:jc w:val="both"/>
              <w:rPr>
                <w:rFonts w:hint="default"/>
                <w:lang w:val="en-US"/>
              </w:rPr>
            </w:pPr>
            <w:r>
              <w:rPr>
                <w:rFonts w:hint="default"/>
                <w:lang w:val="en-US"/>
              </w:rPr>
              <w:t>- Centrifuge</w:t>
            </w:r>
          </w:p>
          <w:p w14:paraId="26FA0C5D">
            <w:pPr>
              <w:spacing w:after="0" w:line="240" w:lineRule="auto"/>
              <w:jc w:val="both"/>
              <w:rPr>
                <w:rFonts w:hint="default"/>
                <w:lang w:val="en-US"/>
              </w:rPr>
            </w:pPr>
            <w:r>
              <w:rPr>
                <w:rFonts w:hint="default"/>
                <w:lang w:val="en-US"/>
              </w:rPr>
              <w:t>- Cell culture equipment</w:t>
            </w:r>
          </w:p>
          <w:p w14:paraId="22A3E4CB">
            <w:pPr>
              <w:spacing w:after="0" w:line="240" w:lineRule="auto"/>
              <w:jc w:val="both"/>
              <w:rPr>
                <w:rFonts w:hint="default"/>
                <w:lang w:val="en-US"/>
              </w:rPr>
            </w:pPr>
            <w:r>
              <w:rPr>
                <w:rFonts w:hint="default"/>
                <w:lang w:val="en-US"/>
              </w:rPr>
              <w:t>- ELISA reader</w:t>
            </w:r>
          </w:p>
          <w:p w14:paraId="7399073F">
            <w:pPr>
              <w:spacing w:after="0" w:line="240" w:lineRule="auto"/>
              <w:jc w:val="both"/>
              <w:rPr>
                <w:rFonts w:hint="default"/>
                <w:lang w:val="en-US"/>
              </w:rPr>
            </w:pPr>
            <w:r>
              <w:rPr>
                <w:rFonts w:hint="default"/>
                <w:lang w:val="en-US"/>
              </w:rPr>
              <w:t>- Flow cytometer (demonstration)</w:t>
            </w:r>
          </w:p>
          <w:p w14:paraId="313AB46C">
            <w:pPr>
              <w:spacing w:after="0" w:line="240" w:lineRule="auto"/>
              <w:jc w:val="both"/>
              <w:rPr>
                <w:lang w:val="en-US"/>
              </w:rPr>
            </w:pPr>
            <w:r>
              <w:rPr>
                <w:rFonts w:hint="default"/>
                <w:lang w:val="en-US"/>
              </w:rPr>
              <w:t>- Electrophoresis equipment</w:t>
            </w:r>
          </w:p>
        </w:tc>
      </w:tr>
      <w:tr w14:paraId="71B13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357BB20F">
            <w:pPr>
              <w:spacing w:after="0" w:line="240" w:lineRule="auto"/>
              <w:jc w:val="both"/>
              <w:rPr>
                <w:lang w:val="en-US"/>
              </w:rPr>
            </w:pPr>
            <w:r>
              <w:rPr>
                <w:rStyle w:val="16"/>
              </w:rPr>
              <w:t>Protective materials</w:t>
            </w:r>
          </w:p>
        </w:tc>
        <w:tc>
          <w:tcPr>
            <w:tcW w:w="6938" w:type="dxa"/>
            <w:vAlign w:val="center"/>
          </w:tcPr>
          <w:p w14:paraId="760DC58D">
            <w:pPr>
              <w:spacing w:after="0" w:line="240" w:lineRule="auto"/>
              <w:jc w:val="both"/>
              <w:rPr>
                <w:rFonts w:hint="default"/>
                <w:lang w:val="en-US"/>
              </w:rPr>
            </w:pPr>
            <w:r>
              <w:rPr>
                <w:rFonts w:hint="default"/>
                <w:lang w:val="en-US"/>
              </w:rPr>
              <w:t>- Gloves</w:t>
            </w:r>
          </w:p>
          <w:p w14:paraId="1A4C7A44">
            <w:pPr>
              <w:spacing w:after="0" w:line="240" w:lineRule="auto"/>
              <w:jc w:val="both"/>
              <w:rPr>
                <w:rFonts w:hint="default"/>
                <w:lang w:val="en-US"/>
              </w:rPr>
            </w:pPr>
            <w:r>
              <w:rPr>
                <w:rFonts w:hint="default"/>
                <w:lang w:val="en-US"/>
              </w:rPr>
              <w:t>- Lab coats</w:t>
            </w:r>
          </w:p>
          <w:p w14:paraId="31F9F7F6">
            <w:pPr>
              <w:spacing w:after="0" w:line="240" w:lineRule="auto"/>
              <w:jc w:val="both"/>
              <w:rPr>
                <w:rFonts w:hint="default"/>
                <w:lang w:val="en-US"/>
              </w:rPr>
            </w:pPr>
            <w:r>
              <w:rPr>
                <w:rFonts w:hint="default"/>
                <w:lang w:val="en-US"/>
              </w:rPr>
              <w:t>- Safety goggles</w:t>
            </w:r>
          </w:p>
          <w:p w14:paraId="75D866D4">
            <w:pPr>
              <w:spacing w:after="0" w:line="240" w:lineRule="auto"/>
              <w:jc w:val="both"/>
              <w:rPr>
                <w:lang w:val="en-US"/>
              </w:rPr>
            </w:pPr>
            <w:r>
              <w:rPr>
                <w:rFonts w:hint="default"/>
                <w:lang w:val="en-US"/>
              </w:rPr>
              <w:t xml:space="preserve">- Biological safety cabinet </w:t>
            </w:r>
          </w:p>
        </w:tc>
      </w:tr>
      <w:tr w14:paraId="543D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2122" w:type="dxa"/>
            <w:shd w:val="clear" w:color="auto" w:fill="F1F1F1" w:themeFill="background1" w:themeFillShade="F2"/>
            <w:vAlign w:val="center"/>
          </w:tcPr>
          <w:p w14:paraId="0633CB3C">
            <w:pPr>
              <w:spacing w:after="0" w:line="240" w:lineRule="auto"/>
              <w:jc w:val="both"/>
              <w:rPr>
                <w:lang w:val="en-US"/>
              </w:rPr>
            </w:pPr>
            <w:r>
              <w:rPr>
                <w:lang w:val="en-US"/>
              </w:rPr>
              <w:t>Field trip equipment</w:t>
            </w:r>
          </w:p>
        </w:tc>
        <w:tc>
          <w:tcPr>
            <w:tcW w:w="6938" w:type="dxa"/>
            <w:vAlign w:val="center"/>
          </w:tcPr>
          <w:p w14:paraId="1C1692E7">
            <w:pPr>
              <w:spacing w:after="0" w:line="240" w:lineRule="auto"/>
              <w:jc w:val="both"/>
              <w:rPr>
                <w:lang w:val="en-US"/>
              </w:rPr>
            </w:pPr>
            <w:r>
              <w:rPr>
                <w:rFonts w:hint="default"/>
                <w:lang w:val="en-US"/>
              </w:rPr>
              <w:t xml:space="preserve">None </w:t>
            </w:r>
          </w:p>
        </w:tc>
      </w:tr>
    </w:tbl>
    <w:p w14:paraId="30305352">
      <w:pPr>
        <w:rPr>
          <w:lang w:val="en-US"/>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371"/>
      </w:tblGrid>
      <w:tr w14:paraId="2F17A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gridSpan w:val="2"/>
            <w:shd w:val="clear" w:color="auto" w:fill="F1F1F1" w:themeFill="background1" w:themeFillShade="F2"/>
          </w:tcPr>
          <w:p w14:paraId="1A998931">
            <w:pPr>
              <w:spacing w:after="0" w:line="240" w:lineRule="auto"/>
              <w:jc w:val="center"/>
              <w:rPr>
                <w:b/>
                <w:bCs/>
                <w:lang w:val="en-US"/>
              </w:rPr>
            </w:pPr>
            <w:r>
              <w:rPr>
                <w:rStyle w:val="16"/>
                <w:b/>
                <w:bCs/>
              </w:rPr>
              <w:t>EXPECTATIONS</w:t>
            </w:r>
          </w:p>
        </w:tc>
      </w:tr>
      <w:tr w14:paraId="76F9B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14:paraId="33CFE858">
            <w:pPr>
              <w:spacing w:after="0" w:line="240" w:lineRule="auto"/>
              <w:jc w:val="center"/>
              <w:rPr>
                <w:lang w:val="en-US"/>
              </w:rPr>
            </w:pPr>
            <w:r>
              <w:rPr>
                <w:lang w:val="en-US"/>
              </w:rPr>
              <w:t>Expected of students (Participation-involvement)</w:t>
            </w:r>
          </w:p>
        </w:tc>
        <w:tc>
          <w:tcPr>
            <w:tcW w:w="6371" w:type="dxa"/>
          </w:tcPr>
          <w:p w14:paraId="7764EE17">
            <w:pPr>
              <w:spacing w:after="0" w:line="240" w:lineRule="auto"/>
              <w:rPr>
                <w:rFonts w:hint="default"/>
                <w:lang w:val="en-US"/>
              </w:rPr>
            </w:pPr>
            <w:r>
              <w:rPr>
                <w:rFonts w:hint="default"/>
                <w:lang w:val="en-US"/>
              </w:rPr>
              <w:t xml:space="preserve">- Active participation in lectures and TD (Participation-involvement) </w:t>
            </w:r>
          </w:p>
          <w:p w14:paraId="051F849B">
            <w:pPr>
              <w:spacing w:after="0" w:line="240" w:lineRule="auto"/>
              <w:rPr>
                <w:rFonts w:hint="default"/>
                <w:lang w:val="en-US"/>
              </w:rPr>
            </w:pPr>
            <w:r>
              <w:rPr>
                <w:rFonts w:hint="default"/>
                <w:lang w:val="en-US"/>
              </w:rPr>
              <w:t>- Prior reading of documents provided</w:t>
            </w:r>
          </w:p>
          <w:p w14:paraId="3984B6AE">
            <w:pPr>
              <w:spacing w:after="0" w:line="240" w:lineRule="auto"/>
              <w:rPr>
                <w:rFonts w:hint="default"/>
                <w:lang w:val="en-US"/>
              </w:rPr>
            </w:pPr>
            <w:r>
              <w:rPr>
                <w:rFonts w:hint="default"/>
                <w:lang w:val="en-US"/>
              </w:rPr>
              <w:t>- Practical work with rigor and method</w:t>
            </w:r>
          </w:p>
          <w:p w14:paraId="18A2F975">
            <w:pPr>
              <w:spacing w:after="0" w:line="240" w:lineRule="auto"/>
              <w:rPr>
                <w:rFonts w:hint="default"/>
                <w:lang w:val="en-US"/>
              </w:rPr>
            </w:pPr>
            <w:r>
              <w:rPr>
                <w:rFonts w:hint="default"/>
                <w:lang w:val="en-US"/>
              </w:rPr>
              <w:t>- Respect of submission deadlines</w:t>
            </w:r>
          </w:p>
          <w:p w14:paraId="04CC5103">
            <w:pPr>
              <w:spacing w:after="0" w:line="240" w:lineRule="auto"/>
              <w:rPr>
                <w:lang w:val="en-US"/>
              </w:rPr>
            </w:pPr>
            <w:r>
              <w:rPr>
                <w:rFonts w:hint="default"/>
                <w:lang w:val="en-US"/>
              </w:rPr>
              <w:t>- Participation in discussions and analysis of scientific articles</w:t>
            </w:r>
          </w:p>
        </w:tc>
      </w:tr>
      <w:tr w14:paraId="74B1F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689" w:type="dxa"/>
            <w:vAlign w:val="center"/>
          </w:tcPr>
          <w:p w14:paraId="4E676856">
            <w:pPr>
              <w:spacing w:after="0" w:line="240" w:lineRule="auto"/>
              <w:jc w:val="center"/>
              <w:rPr>
                <w:lang w:val="en-US"/>
              </w:rPr>
            </w:pPr>
            <w:r>
              <w:rPr>
                <w:lang w:val="en-US"/>
              </w:rPr>
              <w:t>Teacher expectations</w:t>
            </w:r>
          </w:p>
        </w:tc>
        <w:tc>
          <w:tcPr>
            <w:tcW w:w="6371" w:type="dxa"/>
          </w:tcPr>
          <w:p w14:paraId="5B238142">
            <w:pPr>
              <w:spacing w:after="0" w:line="240" w:lineRule="auto"/>
              <w:rPr>
                <w:rFonts w:hint="default"/>
                <w:lang w:val="en-US"/>
              </w:rPr>
            </w:pPr>
            <w:r>
              <w:rPr>
                <w:rFonts w:hint="default"/>
                <w:lang w:val="en-US"/>
              </w:rPr>
              <w:t>- Punctuality and regular attendance</w:t>
            </w:r>
          </w:p>
          <w:p w14:paraId="2DF5F5CD">
            <w:pPr>
              <w:spacing w:after="0" w:line="240" w:lineRule="auto"/>
              <w:rPr>
                <w:rFonts w:hint="default"/>
                <w:lang w:val="en-US"/>
              </w:rPr>
            </w:pPr>
            <w:r>
              <w:rPr>
                <w:rFonts w:hint="default"/>
                <w:lang w:val="en-US"/>
              </w:rPr>
              <w:t>- Preparation of courses and adapted materials</w:t>
            </w:r>
          </w:p>
          <w:p w14:paraId="5688EB9D">
            <w:pPr>
              <w:spacing w:after="0" w:line="240" w:lineRule="auto"/>
              <w:rPr>
                <w:rFonts w:hint="default"/>
                <w:lang w:val="en-US"/>
              </w:rPr>
            </w:pPr>
            <w:r>
              <w:rPr>
                <w:rFonts w:hint="default"/>
                <w:lang w:val="en-US"/>
              </w:rPr>
              <w:t>- Availability for students outside class hours</w:t>
            </w:r>
          </w:p>
          <w:p w14:paraId="1176E73B">
            <w:pPr>
              <w:spacing w:after="0" w:line="240" w:lineRule="auto"/>
              <w:rPr>
                <w:rFonts w:hint="default"/>
                <w:lang w:val="en-US"/>
              </w:rPr>
            </w:pPr>
            <w:r>
              <w:rPr>
                <w:rFonts w:hint="default"/>
                <w:lang w:val="en-US"/>
              </w:rPr>
              <w:t>- Quick correction and feedback on evaluations</w:t>
            </w:r>
          </w:p>
          <w:p w14:paraId="3263A58C">
            <w:pPr>
              <w:spacing w:after="0" w:line="240" w:lineRule="auto"/>
              <w:rPr>
                <w:lang w:val="en-US"/>
              </w:rPr>
            </w:pPr>
            <w:r>
              <w:rPr>
                <w:rFonts w:hint="default"/>
                <w:lang w:val="en-US"/>
              </w:rPr>
              <w:t>- Provision of pedagogical resources online</w:t>
            </w:r>
          </w:p>
        </w:tc>
      </w:tr>
    </w:tbl>
    <w:p w14:paraId="77F42332">
      <w:pPr>
        <w:rPr>
          <w:lang w:val="en-US"/>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371"/>
      </w:tblGrid>
      <w:tr w14:paraId="36D84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gridSpan w:val="2"/>
            <w:shd w:val="clear" w:color="auto" w:fill="F1F1F1" w:themeFill="background1" w:themeFillShade="F2"/>
            <w:vAlign w:val="center"/>
          </w:tcPr>
          <w:p w14:paraId="10571DC4">
            <w:pPr>
              <w:spacing w:after="0" w:line="240" w:lineRule="auto"/>
              <w:jc w:val="both"/>
              <w:rPr>
                <w:b/>
                <w:bCs/>
                <w:lang w:val="en-US"/>
              </w:rPr>
            </w:pPr>
            <w:r>
              <w:rPr>
                <w:b/>
                <w:bCs/>
                <w:lang w:val="en-US"/>
              </w:rPr>
              <w:t>BIBLIOGRAPHY</w:t>
            </w:r>
          </w:p>
        </w:tc>
      </w:tr>
      <w:tr w14:paraId="0D1EB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2689" w:type="dxa"/>
            <w:vAlign w:val="center"/>
          </w:tcPr>
          <w:p w14:paraId="1BB0F1FB">
            <w:pPr>
              <w:spacing w:after="0" w:line="240" w:lineRule="auto"/>
              <w:jc w:val="both"/>
              <w:rPr>
                <w:lang w:val="en-US"/>
              </w:rPr>
            </w:pPr>
            <w:r>
              <w:rPr>
                <w:lang w:val="en-US"/>
              </w:rPr>
              <w:t>Books and digital resources</w:t>
            </w:r>
          </w:p>
        </w:tc>
        <w:tc>
          <w:tcPr>
            <w:tcW w:w="6371" w:type="dxa"/>
            <w:vAlign w:val="center"/>
          </w:tcPr>
          <w:p w14:paraId="1DC6BA77">
            <w:pPr>
              <w:spacing w:after="0" w:line="240" w:lineRule="auto"/>
              <w:jc w:val="both"/>
              <w:rPr>
                <w:rFonts w:hint="default"/>
                <w:lang w:val="en-US"/>
              </w:rPr>
            </w:pPr>
            <w:r>
              <w:rPr>
                <w:rFonts w:hint="default"/>
                <w:lang w:val="en-US"/>
              </w:rPr>
              <w:t>- A.L. Defranco, R.M. Locksley, Ro. Immunity, the immune response in infectious diseases De Boeck 2009</w:t>
            </w:r>
          </w:p>
          <w:p w14:paraId="63372EDD">
            <w:pPr>
              <w:spacing w:after="0" w:line="240" w:lineRule="auto"/>
              <w:jc w:val="both"/>
              <w:rPr>
                <w:rFonts w:hint="default"/>
                <w:lang w:val="en-US"/>
              </w:rPr>
            </w:pPr>
            <w:r>
              <w:rPr>
                <w:rFonts w:hint="default"/>
                <w:lang w:val="en-US"/>
              </w:rPr>
              <w:t>- Sansonetii. Microbiology and infectious diseases Editions Fayard 2009</w:t>
            </w:r>
          </w:p>
          <w:p w14:paraId="5D3DA8D1">
            <w:pPr>
              <w:spacing w:after="0" w:line="240" w:lineRule="auto"/>
              <w:jc w:val="both"/>
              <w:rPr>
                <w:rFonts w:hint="default"/>
                <w:lang w:val="en-US"/>
              </w:rPr>
            </w:pPr>
            <w:r>
              <w:rPr>
                <w:rFonts w:hint="default"/>
                <w:lang w:val="en-US"/>
              </w:rPr>
              <w:t>- BREZELLEC, H. Microbiology, Immunology (2nd Edition). Editions Porphyre. 2007</w:t>
            </w:r>
          </w:p>
          <w:p w14:paraId="7E1D8468">
            <w:pPr>
              <w:spacing w:after="0" w:line="240" w:lineRule="auto"/>
              <w:jc w:val="both"/>
              <w:rPr>
                <w:lang w:val="en-US"/>
              </w:rPr>
            </w:pPr>
            <w:r>
              <w:rPr>
                <w:rFonts w:hint="default"/>
                <w:lang w:val="en-US"/>
              </w:rPr>
              <w:t>- Abbas, A.K. and Lichtman, A.H. Basic Immunology: Functions and Disorders of the Immune System. Elsevier</w:t>
            </w:r>
          </w:p>
        </w:tc>
      </w:tr>
      <w:tr w14:paraId="68153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689" w:type="dxa"/>
            <w:vAlign w:val="center"/>
          </w:tcPr>
          <w:p w14:paraId="28279AFD">
            <w:pPr>
              <w:spacing w:after="0" w:line="240" w:lineRule="auto"/>
              <w:jc w:val="both"/>
              <w:rPr>
                <w:lang w:val="en-US"/>
              </w:rPr>
            </w:pPr>
            <w:r>
              <w:rPr>
                <w:lang w:val="en-US"/>
              </w:rPr>
              <w:t xml:space="preserve"> Articles</w:t>
            </w:r>
          </w:p>
        </w:tc>
        <w:tc>
          <w:tcPr>
            <w:tcW w:w="6371" w:type="dxa"/>
            <w:vAlign w:val="center"/>
          </w:tcPr>
          <w:p w14:paraId="059D3411">
            <w:pPr>
              <w:spacing w:after="0" w:line="240" w:lineRule="auto"/>
              <w:jc w:val="both"/>
              <w:rPr>
                <w:lang w:val="en-US"/>
              </w:rPr>
            </w:pPr>
            <w:r>
              <w:rPr>
                <w:rFonts w:hint="default"/>
                <w:lang w:val="en-US"/>
              </w:rPr>
              <w:t>Selected scientific articles from PubMed</w:t>
            </w:r>
            <w:r>
              <w:rPr>
                <w:rFonts w:hint="default"/>
                <w:lang w:val="fr-FR"/>
              </w:rPr>
              <w:t xml:space="preserve">, </w:t>
            </w:r>
            <w:r>
              <w:rPr>
                <w:rFonts w:hint="default"/>
                <w:lang w:val="en-US"/>
              </w:rPr>
              <w:t>Google Scholar (available on Moodle)</w:t>
            </w:r>
          </w:p>
        </w:tc>
      </w:tr>
      <w:tr w14:paraId="2E66C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14:paraId="7D23CB8C">
            <w:pPr>
              <w:spacing w:after="0" w:line="240" w:lineRule="auto"/>
              <w:jc w:val="both"/>
              <w:rPr>
                <w:lang w:val="en-US"/>
              </w:rPr>
            </w:pPr>
            <w:r>
              <w:rPr>
                <w:lang w:val="en-US"/>
              </w:rPr>
              <w:t>Handouts</w:t>
            </w:r>
          </w:p>
        </w:tc>
        <w:tc>
          <w:tcPr>
            <w:tcW w:w="6371" w:type="dxa"/>
            <w:vAlign w:val="center"/>
          </w:tcPr>
          <w:p w14:paraId="5B95DFB9">
            <w:pPr>
              <w:spacing w:after="0" w:line="240" w:lineRule="auto"/>
              <w:jc w:val="both"/>
              <w:rPr>
                <w:lang w:val="en-US"/>
              </w:rPr>
            </w:pPr>
            <w:r>
              <w:rPr>
                <w:rFonts w:hint="default"/>
                <w:lang w:val="en-US"/>
              </w:rPr>
              <w:t>Course handout available on Moodle platform</w:t>
            </w:r>
          </w:p>
        </w:tc>
      </w:tr>
      <w:tr w14:paraId="3FE0E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2689" w:type="dxa"/>
            <w:vAlign w:val="center"/>
          </w:tcPr>
          <w:p w14:paraId="1EE0B20F">
            <w:pPr>
              <w:spacing w:after="0" w:line="240" w:lineRule="auto"/>
              <w:jc w:val="both"/>
              <w:rPr>
                <w:lang w:val="en-US"/>
              </w:rPr>
            </w:pPr>
            <w:r>
              <w:rPr>
                <w:lang w:val="en-US"/>
              </w:rPr>
              <w:t>Web sites</w:t>
            </w:r>
          </w:p>
        </w:tc>
        <w:tc>
          <w:tcPr>
            <w:tcW w:w="6371" w:type="dxa"/>
            <w:vAlign w:val="center"/>
          </w:tcPr>
          <w:p w14:paraId="2DF86246">
            <w:pPr>
              <w:spacing w:after="0" w:line="240" w:lineRule="auto"/>
              <w:jc w:val="both"/>
              <w:rPr>
                <w:rFonts w:hint="default"/>
                <w:lang w:val="en-US"/>
              </w:rPr>
            </w:pPr>
            <w:r>
              <w:rPr>
                <w:rFonts w:hint="default"/>
                <w:lang w:val="en-US"/>
              </w:rPr>
              <w:t>- </w:t>
            </w:r>
            <w:r>
              <w:rPr>
                <w:rFonts w:hint="default"/>
                <w:lang w:val="en-US"/>
              </w:rPr>
              <w:fldChar w:fldCharType="begin"/>
            </w:r>
            <w:r>
              <w:rPr>
                <w:rFonts w:hint="default"/>
                <w:lang w:val="en-US"/>
              </w:rPr>
              <w:instrText xml:space="preserve"> HYPERLINK "http://www.master.bmc.upmc.fr/" </w:instrText>
            </w:r>
            <w:r>
              <w:rPr>
                <w:rFonts w:hint="default"/>
                <w:lang w:val="en-US"/>
              </w:rPr>
              <w:fldChar w:fldCharType="separate"/>
            </w:r>
            <w:r>
              <w:rPr>
                <w:rStyle w:val="8"/>
                <w:rFonts w:hint="default"/>
                <w:lang w:val="en-US"/>
              </w:rPr>
              <w:t>http://www.master.bmc.upmc.fr/</w:t>
            </w:r>
            <w:r>
              <w:rPr>
                <w:rFonts w:hint="default"/>
                <w:lang w:val="en-US"/>
              </w:rPr>
              <w:fldChar w:fldCharType="end"/>
            </w:r>
          </w:p>
          <w:p w14:paraId="671CF512">
            <w:pPr>
              <w:spacing w:after="0" w:line="240" w:lineRule="auto"/>
              <w:jc w:val="both"/>
              <w:rPr>
                <w:rFonts w:hint="default"/>
                <w:lang w:val="en-US"/>
              </w:rPr>
            </w:pPr>
            <w:r>
              <w:rPr>
                <w:rFonts w:hint="default"/>
                <w:lang w:val="en-US"/>
              </w:rPr>
              <w:t>- http://www.edu.upmc.fr/sdv/immuno/index.php</w:t>
            </w:r>
          </w:p>
          <w:p w14:paraId="6D748BD0">
            <w:pPr>
              <w:spacing w:after="0" w:line="240" w:lineRule="auto"/>
              <w:jc w:val="both"/>
              <w:rPr>
                <w:rFonts w:hint="default"/>
                <w:lang w:val="en-US"/>
              </w:rPr>
            </w:pPr>
            <w:r>
              <w:rPr>
                <w:rFonts w:hint="default"/>
                <w:lang w:val="en-US"/>
              </w:rPr>
              <w:t>- www.pubmed.ncbi.nlm.nih.gov</w:t>
            </w:r>
          </w:p>
          <w:p w14:paraId="21A76886">
            <w:pPr>
              <w:spacing w:after="0" w:line="240" w:lineRule="auto"/>
              <w:jc w:val="both"/>
              <w:rPr>
                <w:rFonts w:hint="default"/>
                <w:lang w:val="en-US"/>
              </w:rPr>
            </w:pPr>
            <w:r>
              <w:rPr>
                <w:rFonts w:hint="default"/>
                <w:lang w:val="en-US"/>
              </w:rPr>
              <w:t>- www.google.scholar.com</w:t>
            </w:r>
          </w:p>
          <w:p w14:paraId="41132CB9">
            <w:pPr>
              <w:spacing w:after="0" w:line="240" w:lineRule="auto"/>
              <w:jc w:val="both"/>
              <w:rPr>
                <w:lang w:val="en-US"/>
              </w:rPr>
            </w:pPr>
            <w:r>
              <w:rPr>
                <w:rFonts w:hint="default"/>
                <w:lang w:val="en-US"/>
              </w:rPr>
              <w:t>- www.immunology.org </w:t>
            </w:r>
          </w:p>
        </w:tc>
      </w:tr>
    </w:tbl>
    <w:p w14:paraId="31180B65">
      <w:pPr>
        <w:rPr>
          <w:lang w:val="en-US"/>
        </w:rPr>
      </w:pPr>
    </w:p>
    <w:p w14:paraId="250A6D54">
      <w:pPr>
        <w:rPr>
          <w:lang w:val="en-US"/>
        </w:rPr>
      </w:pPr>
      <w:r>
        <w:rPr>
          <w:b/>
          <w:bCs/>
          <w:u w:val="single"/>
          <w:lang w:eastAsia="fr-FR"/>
        </w:rPr>
        <mc:AlternateContent>
          <mc:Choice Requires="wps">
            <w:drawing>
              <wp:anchor distT="0" distB="0" distL="114300" distR="114300" simplePos="0" relativeHeight="251659264" behindDoc="0" locked="0" layoutInCell="1" allowOverlap="1">
                <wp:simplePos x="0" y="0"/>
                <wp:positionH relativeFrom="column">
                  <wp:posOffset>1595120</wp:posOffset>
                </wp:positionH>
                <wp:positionV relativeFrom="paragraph">
                  <wp:posOffset>326390</wp:posOffset>
                </wp:positionV>
                <wp:extent cx="2857500" cy="1895475"/>
                <wp:effectExtent l="4445" t="5080" r="14605" b="4445"/>
                <wp:wrapNone/>
                <wp:docPr id="1" name="Zone de texte 3"/>
                <wp:cNvGraphicFramePr/>
                <a:graphic xmlns:a="http://schemas.openxmlformats.org/drawingml/2006/main">
                  <a:graphicData uri="http://schemas.microsoft.com/office/word/2010/wordprocessingShape">
                    <wps:wsp>
                      <wps:cNvSpPr txBox="1"/>
                      <wps:spPr>
                        <a:xfrm>
                          <a:off x="0" y="0"/>
                          <a:ext cx="2857500" cy="1895475"/>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26BE54BC">
                            <w:pPr>
                              <w:jc w:val="center"/>
                              <w:rPr>
                                <w:b/>
                                <w:bCs/>
                                <w:u w:val="single"/>
                                <w:lang w:val="en-US"/>
                              </w:rPr>
                            </w:pPr>
                            <w:r>
                              <w:rPr>
                                <w:b/>
                                <w:bCs/>
                                <w:u w:val="single"/>
                                <w:lang w:val="en-US"/>
                              </w:rPr>
                              <w:t>Wet stamp of the department</w:t>
                            </w:r>
                          </w:p>
                        </w:txbxContent>
                      </wps:txbx>
                      <wps:bodyPr upright="1"/>
                    </wps:wsp>
                  </a:graphicData>
                </a:graphic>
              </wp:anchor>
            </w:drawing>
          </mc:Choice>
          <mc:Fallback>
            <w:pict>
              <v:shape id="Zone de texte 3" o:spid="_x0000_s1026" o:spt="202" type="#_x0000_t202" style="position:absolute;left:0pt;margin-left:125.6pt;margin-top:25.7pt;height:149.25pt;width:225pt;z-index:251659264;mso-width-relative:page;mso-height-relative:page;"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">
                <v:fill on="t" focussize="0,0"/>
                <v:stroke weight="0.5pt" color="#000000" joinstyle="miter"/>
                <v:imagedata o:title=""/>
                <o:lock v:ext="edit" aspectratio="f"/>
                <v:textbox>
                  <w:txbxContent>
                    <w:p w14:paraId="26BE54BC">
                      <w:pPr>
                        <w:jc w:val="center"/>
                        <w:rPr>
                          <w:b/>
                          <w:bCs/>
                          <w:u w:val="single"/>
                          <w:lang w:val="en-US"/>
                        </w:rPr>
                      </w:pPr>
                      <w:r>
                        <w:rPr>
                          <w:b/>
                          <w:bCs/>
                          <w:u w:val="single"/>
                          <w:lang w:val="en-US"/>
                        </w:rPr>
                        <w:t>Wet stamp of the department</w:t>
                      </w:r>
                    </w:p>
                  </w:txbxContent>
                </v:textbox>
              </v:shape>
            </w:pict>
          </mc:Fallback>
        </mc:AlternateContent>
      </w:r>
    </w:p>
    <w:sectPr>
      <w:pgSz w:w="11906" w:h="16838"/>
      <w:pgMar w:top="851" w:right="1418" w:bottom="851"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71247C"/>
    <w:multiLevelType w:val="multilevel"/>
    <w:tmpl w:val="1A71247C"/>
    <w:lvl w:ilvl="0" w:tentative="0">
      <w:start w:val="1"/>
      <w:numFmt w:val="decimal"/>
      <w:lvlText w:val="%1."/>
      <w:lvlJc w:val="left"/>
      <w:pPr>
        <w:tabs>
          <w:tab w:val="left" w:pos="720"/>
        </w:tabs>
        <w:ind w:left="720" w:hanging="720"/>
      </w:pPr>
    </w:lvl>
    <w:lvl w:ilvl="1" w:tentative="0">
      <w:start w:val="1"/>
      <w:numFmt w:val="decimal"/>
      <w:pStyle w:val="3"/>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
    <w:nsid w:val="21493204"/>
    <w:multiLevelType w:val="multilevel"/>
    <w:tmpl w:val="2149320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D7D5BC6"/>
    <w:multiLevelType w:val="multilevel"/>
    <w:tmpl w:val="5D7D5BC6"/>
    <w:lvl w:ilvl="0" w:tentative="0">
      <w:start w:val="1"/>
      <w:numFmt w:val="decimal"/>
      <w:pStyle w:val="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67EB00B0"/>
    <w:multiLevelType w:val="multilevel"/>
    <w:tmpl w:val="67EB00B0"/>
    <w:lvl w:ilvl="0" w:tentative="0">
      <w:start w:val="1"/>
      <w:numFmt w:val="decimal"/>
      <w:lvlText w:val="%1"/>
      <w:lvlJc w:val="left"/>
      <w:pPr>
        <w:ind w:left="432" w:hanging="432"/>
      </w:pPr>
      <w:rPr>
        <w:rFonts w:hint="default"/>
      </w:rPr>
    </w:lvl>
    <w:lvl w:ilvl="1" w:tentative="0">
      <w:start w:val="1"/>
      <w:numFmt w:val="decimal"/>
      <w:lvlText w:val="%1.%2"/>
      <w:lvlJc w:val="left"/>
      <w:pPr>
        <w:ind w:left="576" w:hanging="576"/>
      </w:pPr>
    </w:lvl>
    <w:lvl w:ilvl="2" w:tentative="0">
      <w:start w:val="1"/>
      <w:numFmt w:val="decimal"/>
      <w:pStyle w:val="4"/>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attachedTemplate r:id="rId1"/>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78B"/>
    <w:rsid w:val="000A2139"/>
    <w:rsid w:val="000C19B5"/>
    <w:rsid w:val="00121ACD"/>
    <w:rsid w:val="00121DA8"/>
    <w:rsid w:val="001A338C"/>
    <w:rsid w:val="001B6C15"/>
    <w:rsid w:val="001C29AF"/>
    <w:rsid w:val="001D1D3B"/>
    <w:rsid w:val="001E12E7"/>
    <w:rsid w:val="001F298C"/>
    <w:rsid w:val="001F340A"/>
    <w:rsid w:val="00236309"/>
    <w:rsid w:val="00277B9C"/>
    <w:rsid w:val="002943F4"/>
    <w:rsid w:val="002A2A2A"/>
    <w:rsid w:val="002B378B"/>
    <w:rsid w:val="002D07C3"/>
    <w:rsid w:val="00323CE6"/>
    <w:rsid w:val="00333F0C"/>
    <w:rsid w:val="003415E3"/>
    <w:rsid w:val="003D57BB"/>
    <w:rsid w:val="003E5702"/>
    <w:rsid w:val="003F1728"/>
    <w:rsid w:val="00402994"/>
    <w:rsid w:val="00406172"/>
    <w:rsid w:val="0042399D"/>
    <w:rsid w:val="00457208"/>
    <w:rsid w:val="00494DF0"/>
    <w:rsid w:val="004A3421"/>
    <w:rsid w:val="004A6397"/>
    <w:rsid w:val="004D05ED"/>
    <w:rsid w:val="00595FC4"/>
    <w:rsid w:val="005C1F8A"/>
    <w:rsid w:val="005D7736"/>
    <w:rsid w:val="005F6BBF"/>
    <w:rsid w:val="00606FA1"/>
    <w:rsid w:val="0061109B"/>
    <w:rsid w:val="00653D1C"/>
    <w:rsid w:val="00662DE5"/>
    <w:rsid w:val="00673AFF"/>
    <w:rsid w:val="0068534B"/>
    <w:rsid w:val="006873D3"/>
    <w:rsid w:val="006B258A"/>
    <w:rsid w:val="006D0532"/>
    <w:rsid w:val="006E4368"/>
    <w:rsid w:val="00723DA1"/>
    <w:rsid w:val="00733787"/>
    <w:rsid w:val="00765534"/>
    <w:rsid w:val="00770375"/>
    <w:rsid w:val="007A62DA"/>
    <w:rsid w:val="007C31EF"/>
    <w:rsid w:val="007E373F"/>
    <w:rsid w:val="007E39E8"/>
    <w:rsid w:val="007F07BD"/>
    <w:rsid w:val="007F3496"/>
    <w:rsid w:val="008264DC"/>
    <w:rsid w:val="0086066D"/>
    <w:rsid w:val="008624DF"/>
    <w:rsid w:val="008631EA"/>
    <w:rsid w:val="008829F0"/>
    <w:rsid w:val="00897F09"/>
    <w:rsid w:val="008A5F23"/>
    <w:rsid w:val="008A61CF"/>
    <w:rsid w:val="008C6A18"/>
    <w:rsid w:val="008C6E60"/>
    <w:rsid w:val="008E3982"/>
    <w:rsid w:val="00950DB8"/>
    <w:rsid w:val="00964296"/>
    <w:rsid w:val="009A4FF8"/>
    <w:rsid w:val="009B73C9"/>
    <w:rsid w:val="009E136F"/>
    <w:rsid w:val="00A0598F"/>
    <w:rsid w:val="00A10E0C"/>
    <w:rsid w:val="00A2507A"/>
    <w:rsid w:val="00A274BD"/>
    <w:rsid w:val="00A54588"/>
    <w:rsid w:val="00A55690"/>
    <w:rsid w:val="00A56080"/>
    <w:rsid w:val="00AB6A9F"/>
    <w:rsid w:val="00AC718F"/>
    <w:rsid w:val="00AD5FD9"/>
    <w:rsid w:val="00B109A7"/>
    <w:rsid w:val="00BA448D"/>
    <w:rsid w:val="00BD008E"/>
    <w:rsid w:val="00BD3330"/>
    <w:rsid w:val="00BE6AF2"/>
    <w:rsid w:val="00BE7223"/>
    <w:rsid w:val="00BF1D48"/>
    <w:rsid w:val="00C5531E"/>
    <w:rsid w:val="00C85F25"/>
    <w:rsid w:val="00CA4133"/>
    <w:rsid w:val="00CC554D"/>
    <w:rsid w:val="00CD0552"/>
    <w:rsid w:val="00CF6046"/>
    <w:rsid w:val="00CF7D29"/>
    <w:rsid w:val="00D0147E"/>
    <w:rsid w:val="00D144DB"/>
    <w:rsid w:val="00D14FFF"/>
    <w:rsid w:val="00D4787E"/>
    <w:rsid w:val="00D75F05"/>
    <w:rsid w:val="00DB1B06"/>
    <w:rsid w:val="00DD0E78"/>
    <w:rsid w:val="00E04AFD"/>
    <w:rsid w:val="00E30CE9"/>
    <w:rsid w:val="00EB5CDD"/>
    <w:rsid w:val="00ED4FEA"/>
    <w:rsid w:val="00EF246E"/>
    <w:rsid w:val="00EF486D"/>
    <w:rsid w:val="00F14C25"/>
    <w:rsid w:val="00F30DB8"/>
    <w:rsid w:val="00F70E1D"/>
    <w:rsid w:val="00F90627"/>
    <w:rsid w:val="00FC3BB6"/>
    <w:rsid w:val="15767345"/>
    <w:rsid w:val="40BB0C76"/>
  </w:rsids>
  <m:mathPr>
    <m:mathFont m:val="Cambria Math"/>
    <m:brkBin m:val="before"/>
    <m:brkBinSub m:val="--"/>
    <m:smallFrac m:val="1"/>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fr-FR" w:eastAsia="en-US" w:bidi="ar-SA"/>
    </w:rPr>
  </w:style>
  <w:style w:type="paragraph" w:styleId="2">
    <w:name w:val="heading 1"/>
    <w:basedOn w:val="1"/>
    <w:next w:val="1"/>
    <w:link w:val="10"/>
    <w:qFormat/>
    <w:uiPriority w:val="9"/>
    <w:pPr>
      <w:keepNext/>
      <w:keepLines/>
      <w:numPr>
        <w:ilvl w:val="0"/>
        <w:numId w:val="1"/>
      </w:numPr>
      <w:spacing w:before="120" w:after="120"/>
      <w:outlineLvl w:val="0"/>
    </w:pPr>
    <w:rPr>
      <w:rFonts w:asciiTheme="majorHAnsi" w:hAnsiTheme="majorHAnsi" w:eastAsiaTheme="majorEastAsia" w:cstheme="majorBidi"/>
      <w:b/>
      <w:bCs/>
      <w:color w:val="00B0F0"/>
      <w:sz w:val="32"/>
      <w:szCs w:val="32"/>
    </w:rPr>
  </w:style>
  <w:style w:type="paragraph" w:styleId="3">
    <w:name w:val="heading 2"/>
    <w:basedOn w:val="1"/>
    <w:next w:val="1"/>
    <w:link w:val="11"/>
    <w:autoRedefine/>
    <w:unhideWhenUsed/>
    <w:qFormat/>
    <w:uiPriority w:val="9"/>
    <w:pPr>
      <w:numPr>
        <w:ilvl w:val="1"/>
        <w:numId w:val="2"/>
      </w:numPr>
      <w:spacing w:before="160" w:after="120"/>
      <w:ind w:left="792" w:hanging="432"/>
      <w:outlineLvl w:val="1"/>
    </w:pPr>
    <w:rPr>
      <w:rFonts w:asciiTheme="majorHAnsi" w:hAnsiTheme="majorHAnsi" w:eastAsiaTheme="majorEastAsia" w:cstheme="majorBidi"/>
      <w:b/>
      <w:bCs/>
      <w:i/>
      <w:iCs/>
      <w:color w:val="00B0F0"/>
      <w:sz w:val="26"/>
      <w:szCs w:val="26"/>
    </w:rPr>
  </w:style>
  <w:style w:type="paragraph" w:styleId="4">
    <w:name w:val="heading 3"/>
    <w:basedOn w:val="1"/>
    <w:next w:val="1"/>
    <w:link w:val="12"/>
    <w:unhideWhenUsed/>
    <w:qFormat/>
    <w:uiPriority w:val="9"/>
    <w:pPr>
      <w:keepNext/>
      <w:keepLines/>
      <w:numPr>
        <w:ilvl w:val="2"/>
        <w:numId w:val="3"/>
      </w:numPr>
      <w:spacing w:before="40" w:after="0"/>
      <w:outlineLvl w:val="2"/>
    </w:pPr>
    <w:rPr>
      <w:rFonts w:asciiTheme="majorHAnsi" w:hAnsiTheme="majorHAnsi" w:eastAsiaTheme="majorEastAsia" w:cstheme="majorBidi"/>
      <w:color w:val="1E4D78" w:themeColor="accent1" w:themeShade="7F"/>
      <w:sz w:val="24"/>
      <w:szCs w:val="24"/>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15"/>
    <w:semiHidden/>
    <w:unhideWhenUsed/>
    <w:qFormat/>
    <w:uiPriority w:val="99"/>
    <w:pPr>
      <w:spacing w:after="0" w:line="240" w:lineRule="auto"/>
    </w:pPr>
    <w:rPr>
      <w:rFonts w:ascii="Tahoma" w:hAnsi="Tahoma" w:cs="Tahoma"/>
      <w:sz w:val="16"/>
      <w:szCs w:val="16"/>
    </w:rPr>
  </w:style>
  <w:style w:type="character" w:styleId="8">
    <w:name w:val="Hyperlink"/>
    <w:basedOn w:val="5"/>
    <w:unhideWhenUsed/>
    <w:uiPriority w:val="99"/>
    <w:rPr>
      <w:color w:val="0563C1" w:themeColor="hyperlink"/>
      <w:u w:val="single"/>
    </w:rPr>
  </w:style>
  <w:style w:type="table" w:styleId="9">
    <w:name w:val="Table Grid"/>
    <w:basedOn w:val="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Titre 1 Car"/>
    <w:basedOn w:val="5"/>
    <w:link w:val="2"/>
    <w:uiPriority w:val="9"/>
    <w:rPr>
      <w:rFonts w:asciiTheme="majorHAnsi" w:hAnsiTheme="majorHAnsi" w:eastAsiaTheme="majorEastAsia" w:cstheme="majorBidi"/>
      <w:b/>
      <w:bCs/>
      <w:color w:val="00B0F0"/>
      <w:sz w:val="32"/>
      <w:szCs w:val="32"/>
    </w:rPr>
  </w:style>
  <w:style w:type="character" w:customStyle="1" w:styleId="11">
    <w:name w:val="Titre 2 Car"/>
    <w:basedOn w:val="5"/>
    <w:link w:val="3"/>
    <w:uiPriority w:val="9"/>
    <w:rPr>
      <w:rFonts w:asciiTheme="majorHAnsi" w:hAnsiTheme="majorHAnsi" w:eastAsiaTheme="majorEastAsia" w:cstheme="majorBidi"/>
      <w:b/>
      <w:bCs/>
      <w:i/>
      <w:iCs/>
      <w:color w:val="00B0F0"/>
      <w:sz w:val="26"/>
      <w:szCs w:val="26"/>
    </w:rPr>
  </w:style>
  <w:style w:type="character" w:customStyle="1" w:styleId="12">
    <w:name w:val="Titre 3 Car"/>
    <w:basedOn w:val="5"/>
    <w:link w:val="4"/>
    <w:uiPriority w:val="9"/>
    <w:rPr>
      <w:rFonts w:asciiTheme="majorHAnsi" w:hAnsiTheme="majorHAnsi" w:eastAsiaTheme="majorEastAsia" w:cstheme="majorBidi"/>
      <w:color w:val="1E4D78" w:themeColor="accent1" w:themeShade="7F"/>
      <w:sz w:val="24"/>
      <w:szCs w:val="24"/>
    </w:rPr>
  </w:style>
  <w:style w:type="paragraph" w:styleId="13">
    <w:name w:val="List Paragraph"/>
    <w:basedOn w:val="1"/>
    <w:qFormat/>
    <w:uiPriority w:val="34"/>
    <w:pPr>
      <w:ind w:left="720"/>
      <w:contextualSpacing/>
    </w:pPr>
  </w:style>
  <w:style w:type="character" w:styleId="14">
    <w:name w:val="Placeholder Text"/>
    <w:basedOn w:val="5"/>
    <w:semiHidden/>
    <w:uiPriority w:val="99"/>
    <w:rPr>
      <w:color w:val="808080"/>
    </w:rPr>
  </w:style>
  <w:style w:type="character" w:customStyle="1" w:styleId="15">
    <w:name w:val="Texte de bulles Car"/>
    <w:basedOn w:val="5"/>
    <w:link w:val="7"/>
    <w:semiHidden/>
    <w:qFormat/>
    <w:uiPriority w:val="99"/>
    <w:rPr>
      <w:rFonts w:ascii="Tahoma" w:hAnsi="Tahoma" w:cs="Tahoma"/>
      <w:sz w:val="16"/>
      <w:szCs w:val="16"/>
    </w:rPr>
  </w:style>
  <w:style w:type="character" w:customStyle="1" w:styleId="16">
    <w:name w:val="rynqvb"/>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lkacem\Desktop\SYLLABUS.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161782-05F4-4233-B4B7-2BA60E139A19}">
  <ds:schemaRefs/>
</ds:datastoreItem>
</file>

<file path=docProps/app.xml><?xml version="1.0" encoding="utf-8"?>
<Properties xmlns="http://schemas.openxmlformats.org/officeDocument/2006/extended-properties" xmlns:vt="http://schemas.openxmlformats.org/officeDocument/2006/docPropsVTypes">
  <Template>SYLLABUS</Template>
  <Pages>3</Pages>
  <Words>334</Words>
  <Characters>2004</Characters>
  <Lines>28</Lines>
  <Paragraphs>8</Paragraphs>
  <TotalTime>1</TotalTime>
  <ScaleCrop>false</ScaleCrop>
  <LinksUpToDate>false</LinksUpToDate>
  <CharactersWithSpaces>2247</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2023-09-26T10:34:00Z</dcterms:created>
  <dc:creator>Khelif Rabie</dc:creator>
  <cp:lastModifiedBy>Halim Khenchouche</cp:lastModifiedBy>
  <cp:lastPrinted>2023-03-05T13:51:00Z</cp:lastPrinted>
  <dcterms:modified xsi:type="dcterms:W3CDTF">2026-07-14T18:16:10Z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1033-12.1.0.26880</vt:lpwstr>
  </property>
  <property fmtid="{D5CDD505-2E9C-101B-9397-08002B2CF9AE}" pid="3" name="ICV">
    <vt:lpwstr>AC4E998A755E4CA297CBD767E68B30A7_13</vt:lpwstr>
  </property>
  <property fmtid="{D5CDD505-2E9C-101B-9397-08002B2CF9AE}" pid="4" name="KSOTemplateDocerSaveRecord">
    <vt:lpwstr>eyJoZGlkIjoiNmY2OTUwNTAwZTVhNTU5MDkzMjAxOGQ4Yjk4YTEzMTQiLCJ1c2VySWQiOiIzNzI4NDI1MDg0NzIwIn0=</vt:lpwstr>
  </property>
</Properties>
</file>